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4" w:rsidRPr="00E307ED" w:rsidRDefault="00A60FE4" w:rsidP="00A60FE4">
      <w:pPr>
        <w:spacing w:line="276" w:lineRule="auto"/>
        <w:ind w:firstLine="540"/>
        <w:jc w:val="center"/>
        <w:rPr>
          <w:rFonts w:eastAsia="Calibri"/>
          <w:b/>
          <w:noProof/>
          <w:sz w:val="18"/>
          <w:szCs w:val="18"/>
        </w:rPr>
      </w:pPr>
      <w:r w:rsidRPr="006B0121">
        <w:rPr>
          <w:rFonts w:eastAsia="Calibri"/>
          <w:b/>
          <w:noProof/>
          <w:sz w:val="18"/>
          <w:szCs w:val="18"/>
        </w:rPr>
        <w:t xml:space="preserve">ГОСУДАРСТВЕННЫЙ КОНТРАКТ № </w:t>
      </w:r>
      <w:r w:rsidR="00D50664" w:rsidRPr="00E307ED">
        <w:rPr>
          <w:b/>
          <w:color w:val="000000"/>
          <w:sz w:val="18"/>
          <w:szCs w:val="18"/>
        </w:rPr>
        <w:t>0319100033117000002-0203933-01</w:t>
      </w:r>
    </w:p>
    <w:p w:rsidR="00A60FE4" w:rsidRDefault="00A60FE4" w:rsidP="00A60FE4">
      <w:pPr>
        <w:spacing w:line="276" w:lineRule="auto"/>
        <w:ind w:firstLine="540"/>
        <w:jc w:val="center"/>
        <w:rPr>
          <w:rFonts w:eastAsia="Calibri"/>
          <w:b/>
          <w:noProof/>
          <w:sz w:val="18"/>
          <w:szCs w:val="18"/>
        </w:rPr>
      </w:pPr>
      <w:r w:rsidRPr="006B0121">
        <w:rPr>
          <w:rFonts w:eastAsia="Calibri"/>
          <w:b/>
          <w:noProof/>
          <w:sz w:val="18"/>
          <w:szCs w:val="18"/>
        </w:rPr>
        <w:t xml:space="preserve">на поставку </w:t>
      </w:r>
      <w:r w:rsidR="00D50664">
        <w:rPr>
          <w:rFonts w:eastAsia="Calibri"/>
          <w:b/>
          <w:noProof/>
          <w:sz w:val="18"/>
          <w:szCs w:val="18"/>
        </w:rPr>
        <w:t>зимней обуви из ЭВА (вспененный этилвинилацетат)</w:t>
      </w:r>
    </w:p>
    <w:p w:rsidR="00A60FE4" w:rsidRDefault="00A60FE4" w:rsidP="00A60FE4">
      <w:pPr>
        <w:spacing w:line="276" w:lineRule="auto"/>
        <w:ind w:firstLine="540"/>
        <w:jc w:val="center"/>
        <w:rPr>
          <w:rFonts w:eastAsia="Calibri"/>
          <w:b/>
          <w:noProof/>
          <w:sz w:val="18"/>
          <w:szCs w:val="18"/>
        </w:rPr>
      </w:pPr>
    </w:p>
    <w:p w:rsidR="00127C93" w:rsidRPr="006B0121" w:rsidRDefault="00127C93" w:rsidP="00A60FE4">
      <w:pPr>
        <w:spacing w:line="276" w:lineRule="auto"/>
        <w:ind w:firstLine="540"/>
        <w:jc w:val="center"/>
        <w:rPr>
          <w:rFonts w:eastAsia="Calibri"/>
          <w:b/>
          <w:noProof/>
          <w:sz w:val="18"/>
          <w:szCs w:val="18"/>
        </w:rPr>
      </w:pPr>
    </w:p>
    <w:p w:rsidR="00A60FE4" w:rsidRPr="006B0121" w:rsidRDefault="00A60FE4" w:rsidP="00A60FE4">
      <w:pPr>
        <w:spacing w:line="276" w:lineRule="auto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>п. Бор</w:t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  <w:t xml:space="preserve"> </w:t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</w:r>
      <w:r w:rsidRPr="006B0121">
        <w:rPr>
          <w:b/>
          <w:sz w:val="18"/>
          <w:szCs w:val="18"/>
        </w:rPr>
        <w:tab/>
        <w:t xml:space="preserve"> «</w:t>
      </w:r>
      <w:r w:rsidR="0088604F">
        <w:rPr>
          <w:b/>
          <w:sz w:val="18"/>
          <w:szCs w:val="18"/>
        </w:rPr>
        <w:t>24</w:t>
      </w:r>
      <w:r w:rsidRPr="006B0121">
        <w:rPr>
          <w:b/>
          <w:sz w:val="18"/>
          <w:szCs w:val="18"/>
        </w:rPr>
        <w:t xml:space="preserve">» </w:t>
      </w:r>
      <w:r w:rsidR="0088604F">
        <w:rPr>
          <w:b/>
          <w:sz w:val="18"/>
          <w:szCs w:val="18"/>
        </w:rPr>
        <w:t>апреля</w:t>
      </w:r>
      <w:r w:rsidRPr="006B0121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7</w:t>
      </w:r>
      <w:r w:rsidRPr="006B0121">
        <w:rPr>
          <w:b/>
          <w:sz w:val="18"/>
          <w:szCs w:val="18"/>
        </w:rPr>
        <w:t xml:space="preserve"> г.</w:t>
      </w:r>
    </w:p>
    <w:p w:rsidR="00A60FE4" w:rsidRPr="006B0121" w:rsidRDefault="00A60FE4" w:rsidP="00A60FE4">
      <w:pPr>
        <w:spacing w:line="276" w:lineRule="auto"/>
        <w:rPr>
          <w:sz w:val="18"/>
          <w:szCs w:val="18"/>
        </w:rPr>
      </w:pPr>
    </w:p>
    <w:p w:rsidR="00A60FE4" w:rsidRPr="006B0121" w:rsidRDefault="00A60FE4" w:rsidP="00A60FE4">
      <w:pPr>
        <w:spacing w:line="276" w:lineRule="auto"/>
        <w:ind w:firstLine="708"/>
        <w:jc w:val="both"/>
        <w:rPr>
          <w:bCs/>
          <w:sz w:val="18"/>
          <w:szCs w:val="18"/>
        </w:rPr>
      </w:pPr>
      <w:proofErr w:type="gramStart"/>
      <w:r w:rsidRPr="006B0121">
        <w:rPr>
          <w:color w:val="000000"/>
          <w:spacing w:val="1"/>
          <w:sz w:val="18"/>
          <w:szCs w:val="18"/>
        </w:rPr>
        <w:t>Федеральное государственное бюджетное учреждение «Государственный природный биосферный заповедник «Центральносибирский» (официальное сокращенное наименование – ФГБУ «Государственный заповедник «Центральносибирский»)</w:t>
      </w:r>
      <w:r w:rsidRPr="006B0121">
        <w:rPr>
          <w:spacing w:val="-2"/>
          <w:sz w:val="18"/>
          <w:szCs w:val="18"/>
        </w:rPr>
        <w:t xml:space="preserve">, являясь государственным Заказчиком, </w:t>
      </w:r>
      <w:r w:rsidRPr="006B0121">
        <w:rPr>
          <w:spacing w:val="-3"/>
          <w:sz w:val="18"/>
          <w:szCs w:val="18"/>
        </w:rPr>
        <w:t xml:space="preserve">далее, в целях настоящего государственного контракта именуемое «Заказчик» </w:t>
      </w:r>
      <w:r w:rsidRPr="006B0121">
        <w:rPr>
          <w:spacing w:val="-2"/>
          <w:sz w:val="18"/>
          <w:szCs w:val="18"/>
        </w:rPr>
        <w:t xml:space="preserve">по </w:t>
      </w:r>
      <w:r w:rsidRPr="006B0121">
        <w:rPr>
          <w:spacing w:val="-3"/>
          <w:sz w:val="18"/>
          <w:szCs w:val="18"/>
        </w:rPr>
        <w:t xml:space="preserve">проведению аукциона в электронной форме </w:t>
      </w:r>
      <w:r w:rsidRPr="006B0121">
        <w:rPr>
          <w:bCs/>
          <w:sz w:val="18"/>
          <w:szCs w:val="18"/>
        </w:rPr>
        <w:t xml:space="preserve">на право заключения государственного контракта на поставку  </w:t>
      </w:r>
      <w:r w:rsidR="00D50664" w:rsidRPr="00D50664">
        <w:rPr>
          <w:rFonts w:eastAsia="Calibri"/>
          <w:noProof/>
          <w:sz w:val="18"/>
          <w:szCs w:val="18"/>
        </w:rPr>
        <w:t>зимней обуви из ЭВА (вспененный этилвинилацетат)</w:t>
      </w:r>
      <w:r w:rsidRPr="006B0121">
        <w:rPr>
          <w:bCs/>
          <w:sz w:val="18"/>
          <w:szCs w:val="18"/>
        </w:rPr>
        <w:t xml:space="preserve"> </w:t>
      </w:r>
      <w:r w:rsidRPr="006B0121">
        <w:rPr>
          <w:sz w:val="18"/>
          <w:szCs w:val="18"/>
        </w:rPr>
        <w:t>для нужд Заказчика в 201</w:t>
      </w:r>
      <w:r>
        <w:rPr>
          <w:sz w:val="18"/>
          <w:szCs w:val="18"/>
        </w:rPr>
        <w:t>7</w:t>
      </w:r>
      <w:r w:rsidRPr="006B0121">
        <w:rPr>
          <w:sz w:val="18"/>
          <w:szCs w:val="18"/>
        </w:rPr>
        <w:t xml:space="preserve"> году</w:t>
      </w:r>
      <w:r w:rsidRPr="006B0121">
        <w:rPr>
          <w:spacing w:val="-3"/>
          <w:sz w:val="18"/>
          <w:szCs w:val="18"/>
        </w:rPr>
        <w:t xml:space="preserve">,  </w:t>
      </w:r>
      <w:r>
        <w:rPr>
          <w:spacing w:val="-2"/>
          <w:sz w:val="18"/>
          <w:szCs w:val="18"/>
        </w:rPr>
        <w:t xml:space="preserve">в лице  </w:t>
      </w:r>
      <w:r w:rsidR="00D50664">
        <w:rPr>
          <w:spacing w:val="-2"/>
          <w:sz w:val="18"/>
          <w:szCs w:val="18"/>
        </w:rPr>
        <w:t>директора Кочкарева Павла Владимировича</w:t>
      </w:r>
      <w:r w:rsidRPr="006B0121">
        <w:rPr>
          <w:spacing w:val="-2"/>
          <w:sz w:val="18"/>
          <w:szCs w:val="18"/>
        </w:rPr>
        <w:t>, действующего на</w:t>
      </w:r>
      <w:proofErr w:type="gramEnd"/>
      <w:r w:rsidRPr="006B0121">
        <w:rPr>
          <w:spacing w:val="-2"/>
          <w:sz w:val="18"/>
          <w:szCs w:val="18"/>
        </w:rPr>
        <w:t xml:space="preserve"> </w:t>
      </w:r>
      <w:proofErr w:type="gramStart"/>
      <w:r w:rsidRPr="006B0121">
        <w:rPr>
          <w:spacing w:val="-2"/>
          <w:sz w:val="18"/>
          <w:szCs w:val="18"/>
        </w:rPr>
        <w:t xml:space="preserve">основании </w:t>
      </w:r>
      <w:r w:rsidR="00D50664">
        <w:rPr>
          <w:spacing w:val="-2"/>
          <w:sz w:val="18"/>
          <w:szCs w:val="18"/>
        </w:rPr>
        <w:t>Устава</w:t>
      </w:r>
      <w:r w:rsidRPr="006B0121">
        <w:rPr>
          <w:spacing w:val="-2"/>
          <w:sz w:val="18"/>
          <w:szCs w:val="18"/>
        </w:rPr>
        <w:t xml:space="preserve">, с одной стороны, и </w:t>
      </w:r>
      <w:r w:rsidR="00D50664">
        <w:rPr>
          <w:spacing w:val="-2"/>
          <w:sz w:val="18"/>
          <w:szCs w:val="18"/>
        </w:rPr>
        <w:t>Общество с ограниченной ответственностью «Фабрика Обуви» (ООО «Фабрика Обуви»)</w:t>
      </w:r>
      <w:r w:rsidR="00461B3A">
        <w:rPr>
          <w:spacing w:val="-2"/>
          <w:sz w:val="18"/>
          <w:szCs w:val="18"/>
        </w:rPr>
        <w:t xml:space="preserve"> </w:t>
      </w:r>
      <w:r w:rsidRPr="006B0121">
        <w:rPr>
          <w:sz w:val="18"/>
          <w:szCs w:val="18"/>
        </w:rPr>
        <w:t xml:space="preserve">далее именуемое «Поставщик», в лице </w:t>
      </w:r>
      <w:r w:rsidR="00D50664">
        <w:rPr>
          <w:sz w:val="18"/>
          <w:szCs w:val="18"/>
        </w:rPr>
        <w:t>генерального директора Комм Михаила Валерьевича</w:t>
      </w:r>
      <w:r w:rsidRPr="006B0121">
        <w:rPr>
          <w:sz w:val="18"/>
          <w:szCs w:val="18"/>
        </w:rPr>
        <w:t xml:space="preserve">, действующего на основании  </w:t>
      </w:r>
      <w:r w:rsidR="00D50664">
        <w:rPr>
          <w:sz w:val="18"/>
          <w:szCs w:val="18"/>
        </w:rPr>
        <w:t>Устава</w:t>
      </w:r>
      <w:r w:rsidRPr="006B0121">
        <w:rPr>
          <w:sz w:val="18"/>
          <w:szCs w:val="18"/>
        </w:rPr>
        <w:t>, с другой стороны, вместе именуемые «стороны»,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по итогам</w:t>
      </w:r>
      <w:proofErr w:type="gramEnd"/>
      <w:r w:rsidRPr="006B0121">
        <w:rPr>
          <w:sz w:val="18"/>
          <w:szCs w:val="18"/>
        </w:rPr>
        <w:t xml:space="preserve"> проведения электронного аукциона (</w:t>
      </w:r>
      <w:r w:rsidRPr="006B0121">
        <w:rPr>
          <w:bCs/>
          <w:sz w:val="18"/>
          <w:szCs w:val="18"/>
        </w:rPr>
        <w:t xml:space="preserve">протокол </w:t>
      </w:r>
      <w:r w:rsidR="00D50664">
        <w:rPr>
          <w:bCs/>
          <w:sz w:val="18"/>
          <w:szCs w:val="18"/>
        </w:rPr>
        <w:t>рассмотрения единственной заявки на участие в электронном аукционе</w:t>
      </w:r>
      <w:r w:rsidRPr="006B0121">
        <w:rPr>
          <w:bCs/>
          <w:sz w:val="18"/>
          <w:szCs w:val="18"/>
        </w:rPr>
        <w:t xml:space="preserve"> от «</w:t>
      </w:r>
      <w:r w:rsidR="00D50664">
        <w:rPr>
          <w:bCs/>
          <w:sz w:val="18"/>
          <w:szCs w:val="18"/>
        </w:rPr>
        <w:t>11</w:t>
      </w:r>
      <w:r w:rsidRPr="006B0121">
        <w:rPr>
          <w:bCs/>
          <w:sz w:val="18"/>
          <w:szCs w:val="18"/>
        </w:rPr>
        <w:t xml:space="preserve">» </w:t>
      </w:r>
      <w:r w:rsidR="00D50664">
        <w:rPr>
          <w:bCs/>
          <w:sz w:val="18"/>
          <w:szCs w:val="18"/>
        </w:rPr>
        <w:t>апреля 2017г.</w:t>
      </w:r>
      <w:r w:rsidRPr="006B0121">
        <w:rPr>
          <w:bCs/>
          <w:sz w:val="18"/>
          <w:szCs w:val="18"/>
        </w:rPr>
        <w:t xml:space="preserve">  извещение № </w:t>
      </w:r>
      <w:r w:rsidR="00D50664">
        <w:rPr>
          <w:bCs/>
          <w:sz w:val="18"/>
          <w:szCs w:val="18"/>
        </w:rPr>
        <w:t>0319100033117000002</w:t>
      </w:r>
      <w:r w:rsidRPr="006B0121">
        <w:rPr>
          <w:bCs/>
          <w:sz w:val="18"/>
          <w:szCs w:val="18"/>
        </w:rPr>
        <w:t xml:space="preserve">),  </w:t>
      </w:r>
      <w:r w:rsidRPr="006B0121">
        <w:rPr>
          <w:sz w:val="18"/>
          <w:szCs w:val="18"/>
        </w:rPr>
        <w:t>заключили</w:t>
      </w:r>
      <w:r w:rsidRPr="006B0121">
        <w:rPr>
          <w:bCs/>
          <w:sz w:val="18"/>
          <w:szCs w:val="18"/>
        </w:rPr>
        <w:t xml:space="preserve"> настоящий государственный контракт (далее – «контракт») о нижеследующем:</w:t>
      </w:r>
    </w:p>
    <w:p w:rsidR="00A60FE4" w:rsidRPr="006B0121" w:rsidRDefault="00A60FE4" w:rsidP="00A60FE4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6B0121">
        <w:rPr>
          <w:rFonts w:ascii="Times New Roman" w:hAnsi="Times New Roman"/>
          <w:b/>
          <w:sz w:val="18"/>
          <w:szCs w:val="18"/>
        </w:rPr>
        <w:t>1. ПРЕДМЕТ КОНТРАКТА</w:t>
      </w:r>
    </w:p>
    <w:p w:rsidR="00A60FE4" w:rsidRPr="006B0121" w:rsidRDefault="00A60FE4" w:rsidP="00A60FE4">
      <w:pPr>
        <w:pStyle w:val="ConsNonformat"/>
        <w:tabs>
          <w:tab w:val="left" w:pos="960"/>
        </w:tabs>
        <w:spacing w:line="276" w:lineRule="auto"/>
        <w:ind w:left="960" w:hanging="360"/>
        <w:jc w:val="both"/>
        <w:rPr>
          <w:sz w:val="18"/>
          <w:szCs w:val="18"/>
        </w:rPr>
      </w:pPr>
    </w:p>
    <w:p w:rsidR="00A60FE4" w:rsidRPr="00BF3BA3" w:rsidRDefault="00A60FE4" w:rsidP="00A60FE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F3BA3">
        <w:rPr>
          <w:sz w:val="18"/>
          <w:szCs w:val="18"/>
        </w:rPr>
        <w:t xml:space="preserve">1.1. </w:t>
      </w:r>
      <w:proofErr w:type="gramStart"/>
      <w:r w:rsidRPr="00BF3BA3">
        <w:rPr>
          <w:sz w:val="18"/>
          <w:szCs w:val="18"/>
        </w:rPr>
        <w:t xml:space="preserve">Поставщик принимает обязательства по поставке </w:t>
      </w:r>
      <w:r w:rsidR="00D50664" w:rsidRPr="00D50664">
        <w:rPr>
          <w:rFonts w:eastAsia="Calibri"/>
          <w:noProof/>
          <w:sz w:val="18"/>
          <w:szCs w:val="18"/>
        </w:rPr>
        <w:t>зимней обуви из ЭВА (вспененный этилвинилацетат)</w:t>
      </w:r>
      <w:r w:rsidRPr="00BF3BA3">
        <w:rPr>
          <w:sz w:val="18"/>
          <w:szCs w:val="18"/>
        </w:rPr>
        <w:t xml:space="preserve"> именуемого в дальнейшем «товар» в соответствии со спецификацией (Приложение № 1) и</w:t>
      </w:r>
      <w:r w:rsidRPr="00BF3BA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техническим заданием (</w:t>
      </w:r>
      <w:r w:rsidRPr="00BF3BA3">
        <w:rPr>
          <w:bCs/>
          <w:sz w:val="18"/>
          <w:szCs w:val="18"/>
        </w:rPr>
        <w:t>Приложением №</w:t>
      </w:r>
      <w:r>
        <w:rPr>
          <w:bCs/>
          <w:sz w:val="18"/>
          <w:szCs w:val="18"/>
        </w:rPr>
        <w:t xml:space="preserve"> </w:t>
      </w:r>
      <w:r w:rsidRPr="00BF3BA3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 xml:space="preserve">) </w:t>
      </w:r>
      <w:r w:rsidRPr="00BF3BA3">
        <w:rPr>
          <w:sz w:val="18"/>
          <w:szCs w:val="18"/>
        </w:rPr>
        <w:t>являющ</w:t>
      </w:r>
      <w:r>
        <w:rPr>
          <w:sz w:val="18"/>
          <w:szCs w:val="18"/>
        </w:rPr>
        <w:t xml:space="preserve">имся </w:t>
      </w:r>
      <w:r w:rsidRPr="00BF3BA3">
        <w:rPr>
          <w:sz w:val="18"/>
          <w:szCs w:val="18"/>
        </w:rPr>
        <w:t>неотъемлемой частью настоящего контракта, а Заказчик обязуется принять и оплатить товар в соответствии с условиями настоящего контракта.</w:t>
      </w:r>
      <w:proofErr w:type="gramEnd"/>
      <w:r w:rsidRPr="00BF3BA3">
        <w:rPr>
          <w:sz w:val="18"/>
          <w:szCs w:val="18"/>
        </w:rPr>
        <w:t xml:space="preserve"> Поставка товара производится по адресу: Красноярский край, </w:t>
      </w:r>
      <w:proofErr w:type="gramStart"/>
      <w:r w:rsidRPr="00BF3BA3">
        <w:rPr>
          <w:sz w:val="18"/>
          <w:szCs w:val="18"/>
        </w:rPr>
        <w:t>г</w:t>
      </w:r>
      <w:proofErr w:type="gramEnd"/>
      <w:r w:rsidRPr="00BF3BA3">
        <w:rPr>
          <w:sz w:val="18"/>
          <w:szCs w:val="18"/>
        </w:rPr>
        <w:t xml:space="preserve">. Красноярск, ул. </w:t>
      </w:r>
      <w:proofErr w:type="spellStart"/>
      <w:r w:rsidRPr="00BF3BA3">
        <w:rPr>
          <w:sz w:val="18"/>
          <w:szCs w:val="18"/>
        </w:rPr>
        <w:t>Башиловская</w:t>
      </w:r>
      <w:proofErr w:type="spellEnd"/>
      <w:r w:rsidRPr="00BF3BA3">
        <w:rPr>
          <w:sz w:val="18"/>
          <w:szCs w:val="18"/>
        </w:rPr>
        <w:t>, 12.</w:t>
      </w:r>
    </w:p>
    <w:p w:rsidR="00A60FE4" w:rsidRPr="00BF3BA3" w:rsidRDefault="00A60FE4" w:rsidP="00A60FE4">
      <w:pPr>
        <w:pStyle w:val="a6"/>
        <w:spacing w:line="276" w:lineRule="auto"/>
        <w:ind w:firstLine="567"/>
        <w:jc w:val="both"/>
        <w:rPr>
          <w:sz w:val="18"/>
          <w:szCs w:val="18"/>
        </w:rPr>
      </w:pPr>
      <w:r w:rsidRPr="00BF3BA3">
        <w:rPr>
          <w:sz w:val="18"/>
          <w:szCs w:val="18"/>
        </w:rPr>
        <w:t>1.2. Наименование,  количество, цена  и стоимость указывается в спецификации.</w:t>
      </w:r>
    </w:p>
    <w:p w:rsidR="00A60FE4" w:rsidRPr="006B0121" w:rsidRDefault="00A60FE4" w:rsidP="00A60FE4">
      <w:pPr>
        <w:pStyle w:val="a6"/>
        <w:tabs>
          <w:tab w:val="left" w:pos="8222"/>
          <w:tab w:val="left" w:pos="8364"/>
        </w:tabs>
        <w:spacing w:line="276" w:lineRule="auto"/>
        <w:ind w:firstLine="720"/>
        <w:jc w:val="center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 xml:space="preserve">2. КАЧЕСТВО И КОМПЛЕКТНОСТЬ, ГАРАНТИЙНЫЕ ОБЯЗАТЕЛЬСТВА </w:t>
      </w:r>
    </w:p>
    <w:p w:rsidR="00A60FE4" w:rsidRPr="006B0121" w:rsidRDefault="00A60FE4" w:rsidP="00A60F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2.1. Качество поставляемого товара должно соответствовать техническим регламентам, государственным стандартам, сводам правил, техническим условиям на изготовление товара (далее - нормативно-техническая документация) стандартам или техническим требованиям (условиям) завода-изготовителя. </w:t>
      </w:r>
    </w:p>
    <w:p w:rsidR="00A60FE4" w:rsidRPr="006B0121" w:rsidRDefault="00A60FE4" w:rsidP="00A60F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К обязательным условиям относятся требования к качеству товара, обеспечивающие его безопасность, то есть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A60FE4" w:rsidRPr="006B0121" w:rsidRDefault="00A60FE4" w:rsidP="00A60FE4">
      <w:pPr>
        <w:spacing w:line="276" w:lineRule="auto"/>
        <w:ind w:right="-81"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Качество поставляемого товара подтверждается сертификатами (декларациями) соответствия, формулярами, паспортами, иной технической документацией, а также соответствующими знаками и маркировкой.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В случаях установленных законодательством Российской Федерации, качество товара так же должно быть проверено отделом (службой) технического контроля (ОТК) Поставщика или ОТК Производителя товара.</w:t>
      </w:r>
    </w:p>
    <w:p w:rsidR="00A60FE4" w:rsidRPr="006B0121" w:rsidRDefault="00A60FE4" w:rsidP="00A60FE4">
      <w:pPr>
        <w:spacing w:line="276" w:lineRule="auto"/>
        <w:ind w:right="-81"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2.2. В технической документации Поставщик указывает сведения об обязательном подтверждении соответствия нормативно-технической документации, которой должен соответствовать товар. Поставщик направляет техническую документацию, в том числе паспорта изготовителя, гарантийные обязательства, копии документов, подтверждающие безопасность товара, инструкции по эксплуатации, ремонту и обслуживанию товара на русском языке.</w:t>
      </w:r>
    </w:p>
    <w:p w:rsidR="00A60FE4" w:rsidRPr="006B0121" w:rsidRDefault="00A60FE4" w:rsidP="00A60FE4">
      <w:pPr>
        <w:spacing w:line="276" w:lineRule="auto"/>
        <w:ind w:right="-81"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2.3. Если качество товара окажется не соответствующим техническим регламентам, стандартам, сводам правил, техническим условиям или условиям контракта, Заказчик вправе отказаться от оплаты товара, а если оплата произведена, потребовать в установленном порядке возврата оплаченной суммы.</w:t>
      </w:r>
    </w:p>
    <w:p w:rsidR="00A60FE4" w:rsidRPr="006B0121" w:rsidRDefault="00A60FE4" w:rsidP="00A60FE4">
      <w:pPr>
        <w:tabs>
          <w:tab w:val="left" w:pos="0"/>
          <w:tab w:val="num" w:pos="612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Поставщик предоставляет гарантийный срок эксплуатации на поставляемый товар не менее </w:t>
      </w:r>
      <w:r>
        <w:rPr>
          <w:sz w:val="18"/>
          <w:szCs w:val="18"/>
        </w:rPr>
        <w:t>60</w:t>
      </w:r>
      <w:r w:rsidRPr="006B0121">
        <w:rPr>
          <w:sz w:val="18"/>
          <w:szCs w:val="18"/>
        </w:rPr>
        <w:t xml:space="preserve"> месяцев с момента передачи товара Заказчику. Гарантийный срок на товар указывается в гарантийном талоне, получаемом Заказчиком вместе с товарной накладной. 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Поставщик обязан за свой счет устранить дефекты, выявленные в товаре в течение гарантийного срока, или заменить товар, если не докажет, что дефекты возникли в результате нарушения Заказчиком правил эксплуатации товара или его хранения. Расходы на доставку товара к месту проведения ремонта и обратно относятся на счет Поставщика.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Устранение дефектов или замена товара производится Поставщиком в 20-дневный срок после получения уведомления от Заказчика о выявленных дефектах, если иной срок не установлен нормативно-технической документацией, техническими условиями на изготовление товара, а также настоящим контрактом.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rFonts w:eastAsia="Arial Unicode MS"/>
          <w:sz w:val="18"/>
          <w:szCs w:val="18"/>
        </w:rPr>
      </w:pPr>
      <w:r w:rsidRPr="006B0121">
        <w:rPr>
          <w:rFonts w:eastAsia="Arial Unicode MS"/>
          <w:sz w:val="18"/>
          <w:szCs w:val="18"/>
        </w:rPr>
        <w:t xml:space="preserve">Гарантия утрачивает силу, если </w:t>
      </w:r>
      <w:r w:rsidRPr="006B0121">
        <w:rPr>
          <w:sz w:val="18"/>
          <w:szCs w:val="18"/>
        </w:rPr>
        <w:t>товар</w:t>
      </w:r>
      <w:r w:rsidRPr="006B0121">
        <w:rPr>
          <w:rFonts w:eastAsia="Arial Unicode MS"/>
          <w:sz w:val="18"/>
          <w:szCs w:val="18"/>
        </w:rPr>
        <w:t xml:space="preserve"> был изменен третьими лицами, не имеющими полномочий, установленных дистрибьютором, или путем установки на нем неоригинальных деталей и запасных частей, а возникший дефект имеет причинную связь с такими изменениями. </w:t>
      </w:r>
      <w:r w:rsidRPr="006B0121">
        <w:rPr>
          <w:sz w:val="18"/>
          <w:szCs w:val="18"/>
        </w:rPr>
        <w:t xml:space="preserve">Гарантия Поставщика не распространяется на товар и его части, которые вышли из строя вследствие нарушений Заказчиком правил эксплуатации, определенных изготовителями и описанных в </w:t>
      </w:r>
      <w:r w:rsidRPr="006B0121">
        <w:rPr>
          <w:sz w:val="18"/>
          <w:szCs w:val="18"/>
        </w:rPr>
        <w:lastRenderedPageBreak/>
        <w:t>инструкции по эксплуатации.</w:t>
      </w:r>
      <w:r w:rsidRPr="006B0121">
        <w:rPr>
          <w:rFonts w:eastAsia="Arial Unicode MS"/>
          <w:sz w:val="18"/>
          <w:szCs w:val="18"/>
        </w:rPr>
        <w:t xml:space="preserve"> Гарантия утрачивает силу, если Заказчик не соблюдает предписания по обращению с </w:t>
      </w:r>
      <w:r w:rsidRPr="006B0121">
        <w:rPr>
          <w:sz w:val="18"/>
          <w:szCs w:val="18"/>
        </w:rPr>
        <w:t>товаром</w:t>
      </w:r>
      <w:r w:rsidRPr="006B0121">
        <w:rPr>
          <w:rFonts w:eastAsia="Arial Unicode MS"/>
          <w:sz w:val="18"/>
          <w:szCs w:val="18"/>
        </w:rPr>
        <w:t>, использует товар не по обычному назначению.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B44806">
        <w:rPr>
          <w:sz w:val="18"/>
          <w:szCs w:val="18"/>
        </w:rPr>
        <w:t>2.4 Гарантийное обслуживание должно осуществляться в сервисном центре, расположенном по адресу: _____________________________________________________.</w:t>
      </w:r>
    </w:p>
    <w:p w:rsidR="00A60FE4" w:rsidRPr="006B0121" w:rsidRDefault="00A60FE4" w:rsidP="00A60FE4">
      <w:pPr>
        <w:pStyle w:val="a6"/>
        <w:tabs>
          <w:tab w:val="left" w:pos="8222"/>
          <w:tab w:val="left" w:pos="8364"/>
        </w:tabs>
        <w:spacing w:line="276" w:lineRule="auto"/>
        <w:ind w:firstLine="567"/>
        <w:jc w:val="both"/>
        <w:rPr>
          <w:rFonts w:eastAsia="Arial Unicode MS"/>
          <w:sz w:val="18"/>
          <w:szCs w:val="18"/>
        </w:rPr>
      </w:pPr>
      <w:r w:rsidRPr="006B0121">
        <w:rPr>
          <w:rFonts w:eastAsia="Arial Unicode MS"/>
          <w:sz w:val="18"/>
          <w:szCs w:val="18"/>
        </w:rPr>
        <w:t xml:space="preserve">Недостатки по гарантии должны быть исправлены  в срок не позднее 20 рабочих дней, с момента предоставления товара Заказчиком в сервисный центр, если более длительный срок не вызван необходимостью заказа деталей у завода-изготовителя. </w:t>
      </w:r>
    </w:p>
    <w:p w:rsidR="00A60FE4" w:rsidRPr="006B0121" w:rsidRDefault="00A60FE4" w:rsidP="00A60FE4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Передача товара в гарантийный ремонт подтверждается Актом приема-передачи в гарантийный ремонт. Выполнение гарантийного ремонта подтверждается Актом выполнения гарантийного ремонта. </w:t>
      </w:r>
    </w:p>
    <w:p w:rsidR="00A60FE4" w:rsidRPr="006B0121" w:rsidRDefault="00A60FE4" w:rsidP="00A60FE4">
      <w:pPr>
        <w:pStyle w:val="a6"/>
        <w:tabs>
          <w:tab w:val="left" w:pos="8222"/>
          <w:tab w:val="left" w:pos="8364"/>
        </w:tabs>
        <w:spacing w:line="276" w:lineRule="auto"/>
        <w:ind w:firstLine="567"/>
        <w:jc w:val="both"/>
        <w:rPr>
          <w:rFonts w:eastAsia="Arial Unicode MS"/>
          <w:sz w:val="18"/>
          <w:szCs w:val="18"/>
        </w:rPr>
      </w:pPr>
      <w:r w:rsidRPr="006B0121">
        <w:rPr>
          <w:sz w:val="18"/>
          <w:szCs w:val="18"/>
        </w:rPr>
        <w:t>Гарантийный срок начинает течь с момента передачи товара Заказчику и указывается в гарантийном талоне и должен быть не менее гарантии производителя товара.</w:t>
      </w:r>
    </w:p>
    <w:p w:rsidR="00A60FE4" w:rsidRPr="006B0121" w:rsidRDefault="00A60FE4" w:rsidP="00A60FE4">
      <w:pPr>
        <w:pStyle w:val="a6"/>
        <w:tabs>
          <w:tab w:val="left" w:pos="8222"/>
          <w:tab w:val="left" w:pos="8364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rFonts w:eastAsia="Arial Unicode MS"/>
          <w:sz w:val="18"/>
          <w:szCs w:val="18"/>
        </w:rPr>
        <w:t>В случае выхода товара (комплектующего изделия) из строя (поломки) в период действия гарантийного срока, Заказчик в письменной форме уведомляет Поставщика о данном факте в срок не позднее 10 (десяти)  календарных дней с момента обнаружения.</w:t>
      </w:r>
    </w:p>
    <w:p w:rsidR="00A60FE4" w:rsidRPr="006B0121" w:rsidRDefault="00A60FE4" w:rsidP="00A60FE4">
      <w:pPr>
        <w:pStyle w:val="a6"/>
        <w:tabs>
          <w:tab w:val="left" w:pos="8222"/>
          <w:tab w:val="left" w:pos="8364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2.5. Товар должен быть новым (не бывшими в употреблении). Год выпуска  -  не ранее 2015г., не обременено правами третьих лиц. Технические характеристики товара указаны в  Приложении № 2 (Техническое задание), являющемся неотъемлемой частью настоящего контракта.</w:t>
      </w:r>
    </w:p>
    <w:p w:rsidR="00A60FE4" w:rsidRPr="006B0121" w:rsidRDefault="00A60FE4" w:rsidP="00A60FE4">
      <w:pPr>
        <w:pStyle w:val="a6"/>
        <w:spacing w:line="276" w:lineRule="auto"/>
        <w:jc w:val="center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>3. ЦЕНА И ПОРЯДОК РАСЧЕТОВ</w:t>
      </w:r>
    </w:p>
    <w:p w:rsidR="00A60FE4" w:rsidRPr="006B0121" w:rsidRDefault="00A60FE4" w:rsidP="00A60FE4">
      <w:pPr>
        <w:spacing w:line="276" w:lineRule="auto"/>
        <w:ind w:right="-81"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3.1. Цена на товар по контракту устанавливается согласно протоколу </w:t>
      </w:r>
      <w:r w:rsidR="00D50664">
        <w:rPr>
          <w:bCs/>
          <w:sz w:val="18"/>
          <w:szCs w:val="18"/>
        </w:rPr>
        <w:t>рассмотрения единственной заявки на участие в электронном аукционе</w:t>
      </w:r>
      <w:r w:rsidR="00D50664" w:rsidRPr="006B0121">
        <w:rPr>
          <w:bCs/>
          <w:sz w:val="18"/>
          <w:szCs w:val="18"/>
        </w:rPr>
        <w:t xml:space="preserve"> от «</w:t>
      </w:r>
      <w:r w:rsidR="00D50664">
        <w:rPr>
          <w:bCs/>
          <w:sz w:val="18"/>
          <w:szCs w:val="18"/>
        </w:rPr>
        <w:t>11</w:t>
      </w:r>
      <w:r w:rsidR="00D50664" w:rsidRPr="006B0121">
        <w:rPr>
          <w:bCs/>
          <w:sz w:val="18"/>
          <w:szCs w:val="18"/>
        </w:rPr>
        <w:t xml:space="preserve">» </w:t>
      </w:r>
      <w:r w:rsidR="00D50664">
        <w:rPr>
          <w:bCs/>
          <w:sz w:val="18"/>
          <w:szCs w:val="18"/>
        </w:rPr>
        <w:t>апреля 2017г.</w:t>
      </w:r>
      <w:r w:rsidR="00D50664" w:rsidRPr="006B0121">
        <w:rPr>
          <w:bCs/>
          <w:sz w:val="18"/>
          <w:szCs w:val="18"/>
        </w:rPr>
        <w:t xml:space="preserve">  извещение № </w:t>
      </w:r>
      <w:r w:rsidR="00D50664">
        <w:rPr>
          <w:bCs/>
          <w:sz w:val="18"/>
          <w:szCs w:val="18"/>
        </w:rPr>
        <w:t>0319100033117000002</w:t>
      </w:r>
      <w:r w:rsidRPr="006B0121">
        <w:rPr>
          <w:sz w:val="18"/>
          <w:szCs w:val="18"/>
        </w:rPr>
        <w:t xml:space="preserve"> и составляет </w:t>
      </w:r>
      <w:r w:rsidR="00D50664">
        <w:rPr>
          <w:bCs/>
          <w:sz w:val="18"/>
          <w:szCs w:val="18"/>
        </w:rPr>
        <w:t>66 452,60</w:t>
      </w:r>
      <w:r w:rsidRPr="006B0121">
        <w:rPr>
          <w:bCs/>
          <w:sz w:val="18"/>
          <w:szCs w:val="18"/>
        </w:rPr>
        <w:t xml:space="preserve"> (</w:t>
      </w:r>
      <w:r w:rsidR="00D50664">
        <w:rPr>
          <w:bCs/>
          <w:sz w:val="18"/>
          <w:szCs w:val="18"/>
        </w:rPr>
        <w:t>шестьдесят шесть тысяч четыреста пятьдесят два</w:t>
      </w:r>
      <w:r w:rsidRPr="006B0121">
        <w:rPr>
          <w:bCs/>
          <w:sz w:val="18"/>
          <w:szCs w:val="18"/>
        </w:rPr>
        <w:t>)</w:t>
      </w:r>
      <w:r w:rsidR="00D50664">
        <w:rPr>
          <w:sz w:val="18"/>
          <w:szCs w:val="18"/>
        </w:rPr>
        <w:t xml:space="preserve"> рубля</w:t>
      </w:r>
      <w:r w:rsidRPr="006B0121">
        <w:rPr>
          <w:sz w:val="18"/>
          <w:szCs w:val="18"/>
        </w:rPr>
        <w:t xml:space="preserve"> </w:t>
      </w:r>
      <w:r w:rsidR="00D50664">
        <w:rPr>
          <w:sz w:val="18"/>
          <w:szCs w:val="18"/>
        </w:rPr>
        <w:t>60 копейки</w:t>
      </w:r>
      <w:r w:rsidRPr="006B0121">
        <w:rPr>
          <w:sz w:val="18"/>
          <w:szCs w:val="18"/>
        </w:rPr>
        <w:t xml:space="preserve">, </w:t>
      </w:r>
      <w:r w:rsidR="00D50664">
        <w:rPr>
          <w:sz w:val="18"/>
          <w:szCs w:val="18"/>
        </w:rPr>
        <w:t>без НДС.</w:t>
      </w:r>
    </w:p>
    <w:p w:rsidR="00A60FE4" w:rsidRPr="006B0121" w:rsidRDefault="00A60FE4" w:rsidP="00A60F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3.2. Цена контракта является твердой и определяется на весь срок его исполнения за исключением случаев, предусмотренных действующим законодательством. </w:t>
      </w:r>
      <w:proofErr w:type="gramStart"/>
      <w:r w:rsidRPr="006B0121">
        <w:rPr>
          <w:sz w:val="18"/>
          <w:szCs w:val="18"/>
        </w:rPr>
        <w:t>Цена контракта включает в себя стоимость изготовления товара, стоимость приемо-сдаточных и периодических испытаний, (в случае, если это предусмотрено техническими условиями) на товар, стоимость транспортных расходов на доставку продукции до установленного контрактом места поставки, стоимость тары, упаковки, маркировки, затаривания, погрузочно-разгрузочных работ, таможенные платежи, НДС, другие установленные налоги, сборы и платежи, и иные расходы, связанные с изготовлением и поставкой товара.</w:t>
      </w:r>
      <w:proofErr w:type="gramEnd"/>
    </w:p>
    <w:p w:rsidR="00A60FE4" w:rsidRPr="006B0121" w:rsidRDefault="00A60FE4" w:rsidP="00A60F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3.3 Оплата осуществляется по факту поставки товара по счету (счет - фактуре), товарной накладной, и подписанного сторонами Акта приема-передачи товара.</w:t>
      </w:r>
    </w:p>
    <w:p w:rsidR="00A60FE4" w:rsidRPr="006B0121" w:rsidRDefault="00A60FE4" w:rsidP="00A60F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6B0121">
        <w:rPr>
          <w:sz w:val="18"/>
          <w:szCs w:val="18"/>
        </w:rPr>
        <w:t>. Срок оплаты в течение 10 банковских дней с, даты получения Заказчиком полного комплекта надлежаще оформленных документов предусмотренных пунктом 3.</w:t>
      </w:r>
      <w:r>
        <w:rPr>
          <w:sz w:val="18"/>
          <w:szCs w:val="18"/>
        </w:rPr>
        <w:t>3</w:t>
      </w:r>
      <w:r w:rsidRPr="006B0121">
        <w:rPr>
          <w:sz w:val="18"/>
          <w:szCs w:val="18"/>
        </w:rPr>
        <w:t xml:space="preserve"> настоящего контракта. </w:t>
      </w:r>
    </w:p>
    <w:p w:rsidR="00A60FE4" w:rsidRPr="006B0121" w:rsidRDefault="00A60FE4" w:rsidP="00A60FE4">
      <w:pPr>
        <w:widowControl w:val="0"/>
        <w:tabs>
          <w:tab w:val="left" w:pos="555"/>
        </w:tabs>
        <w:spacing w:line="276" w:lineRule="auto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ab/>
        <w:t>3.</w:t>
      </w:r>
      <w:r>
        <w:rPr>
          <w:sz w:val="18"/>
          <w:szCs w:val="18"/>
        </w:rPr>
        <w:t>5</w:t>
      </w:r>
      <w:r w:rsidRPr="006B0121">
        <w:rPr>
          <w:sz w:val="18"/>
          <w:szCs w:val="18"/>
        </w:rPr>
        <w:t xml:space="preserve">. </w:t>
      </w:r>
      <w:r w:rsidRPr="006B0121">
        <w:rPr>
          <w:rFonts w:eastAsia="Calibri"/>
          <w:bCs/>
          <w:sz w:val="18"/>
          <w:szCs w:val="18"/>
        </w:rPr>
        <w:t xml:space="preserve">Оплата по контракту осуществляется путем безналичного перевода денежных средств, в валюте Российской Федерации (рубль) на расчетный счет Поставщика, указанный в </w:t>
      </w:r>
      <w:hyperlink w:anchor="Par131" w:history="1">
        <w:r w:rsidRPr="006B0121">
          <w:rPr>
            <w:rFonts w:eastAsia="Calibri"/>
            <w:bCs/>
            <w:sz w:val="18"/>
            <w:szCs w:val="18"/>
          </w:rPr>
          <w:t>разд. 1</w:t>
        </w:r>
      </w:hyperlink>
      <w:r>
        <w:rPr>
          <w:rFonts w:eastAsia="Calibri"/>
          <w:bCs/>
          <w:sz w:val="18"/>
          <w:szCs w:val="18"/>
        </w:rPr>
        <w:t>4</w:t>
      </w:r>
      <w:r w:rsidRPr="006B0121">
        <w:rPr>
          <w:rFonts w:eastAsia="Calibri"/>
          <w:bCs/>
          <w:sz w:val="18"/>
          <w:szCs w:val="18"/>
        </w:rPr>
        <w:t xml:space="preserve"> контракта. При этом обязанности Заказчика в части оплаты по контракту считаются исполненными со дня списания денежных средств со счета Заказчика.</w:t>
      </w:r>
    </w:p>
    <w:p w:rsidR="00A60FE4" w:rsidRPr="00163DC3" w:rsidRDefault="00A60FE4" w:rsidP="00A60FE4">
      <w:pPr>
        <w:pStyle w:val="a6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6B0121">
        <w:rPr>
          <w:sz w:val="18"/>
          <w:szCs w:val="18"/>
        </w:rPr>
        <w:t xml:space="preserve">. </w:t>
      </w:r>
      <w:bookmarkStart w:id="0" w:name="_ref_1253342"/>
      <w:r w:rsidRPr="006B0121">
        <w:rPr>
          <w:bCs/>
          <w:sz w:val="18"/>
          <w:szCs w:val="18"/>
        </w:rPr>
        <w:t>Источник финансирования:</w:t>
      </w:r>
      <w:r w:rsidRPr="006B0121">
        <w:rPr>
          <w:sz w:val="18"/>
          <w:szCs w:val="18"/>
        </w:rPr>
        <w:t xml:space="preserve"> </w:t>
      </w:r>
      <w:bookmarkEnd w:id="0"/>
      <w:r>
        <w:rPr>
          <w:bCs/>
          <w:color w:val="000000"/>
          <w:sz w:val="18"/>
          <w:szCs w:val="18"/>
        </w:rPr>
        <w:t>Субсидия на выполнение государственного задания.</w:t>
      </w:r>
    </w:p>
    <w:p w:rsidR="00A60FE4" w:rsidRPr="006B0121" w:rsidRDefault="00A60FE4" w:rsidP="00A60FE4">
      <w:pPr>
        <w:tabs>
          <w:tab w:val="left" w:pos="1134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6B0121">
        <w:rPr>
          <w:sz w:val="18"/>
          <w:szCs w:val="18"/>
        </w:rPr>
        <w:t>.  Возможность изменения условий исполнения контракта по соглашению сторон в соответствии с действующим Законодательством РФ, в том числе со ст. 95 Федерального закона "О контрактной системе в сфере закупок товаров, работ, услуг для обеспечения государственных и муниципальных нужд" от 05 апреля 2013 года № 44-ФЗ предусмотрена в следующих случаях:</w:t>
      </w:r>
    </w:p>
    <w:p w:rsidR="00A60FE4" w:rsidRPr="006B0121" w:rsidRDefault="00A60FE4" w:rsidP="00A60FE4">
      <w:pPr>
        <w:pStyle w:val="a6"/>
        <w:tabs>
          <w:tab w:val="left" w:pos="1134"/>
        </w:tabs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- снижение цены контракта без изменений иных условий контракта;</w:t>
      </w:r>
    </w:p>
    <w:p w:rsidR="00A60FE4" w:rsidRPr="006B0121" w:rsidRDefault="00A60FE4" w:rsidP="00A60FE4">
      <w:pPr>
        <w:pStyle w:val="a6"/>
        <w:tabs>
          <w:tab w:val="left" w:pos="1134"/>
        </w:tabs>
        <w:spacing w:after="0" w:line="276" w:lineRule="auto"/>
        <w:ind w:firstLine="567"/>
        <w:jc w:val="both"/>
        <w:rPr>
          <w:sz w:val="18"/>
          <w:szCs w:val="18"/>
        </w:rPr>
      </w:pPr>
      <w:r w:rsidRPr="00B44806">
        <w:rPr>
          <w:sz w:val="18"/>
          <w:szCs w:val="18"/>
        </w:rPr>
        <w:t>- увеличение или уменьшение предусмотренного контрактом объема услуг не более чем на десять процентов с пропорциональным изменением цены контракта;</w:t>
      </w:r>
      <w:r w:rsidRPr="006B0121">
        <w:rPr>
          <w:sz w:val="18"/>
          <w:szCs w:val="18"/>
        </w:rPr>
        <w:t xml:space="preserve"> </w:t>
      </w:r>
    </w:p>
    <w:p w:rsidR="00A60FE4" w:rsidRPr="006B0121" w:rsidRDefault="00A60FE4" w:rsidP="00A60FE4">
      <w:pPr>
        <w:pStyle w:val="a6"/>
        <w:tabs>
          <w:tab w:val="left" w:pos="1134"/>
        </w:tabs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- улучшение качественных, функциональных характеристик  услуг по сравнению с характеристиками, установленными контрактом.</w:t>
      </w:r>
    </w:p>
    <w:p w:rsidR="00A60FE4" w:rsidRPr="006B0121" w:rsidRDefault="00A60FE4" w:rsidP="00A60FE4">
      <w:pPr>
        <w:pStyle w:val="a6"/>
        <w:spacing w:line="276" w:lineRule="auto"/>
        <w:ind w:firstLine="720"/>
        <w:jc w:val="center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>4. ПОРЯДОК ПОСТАВКИ ТОВАРА</w:t>
      </w:r>
    </w:p>
    <w:p w:rsidR="00A60FE4" w:rsidRPr="006B0121" w:rsidRDefault="00A60FE4" w:rsidP="00A60FE4">
      <w:pPr>
        <w:pStyle w:val="a6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4.1.  Поставщик обязан поставить товар в </w:t>
      </w:r>
      <w:r w:rsidRPr="00881333">
        <w:rPr>
          <w:sz w:val="18"/>
          <w:szCs w:val="18"/>
        </w:rPr>
        <w:t>срок до «</w:t>
      </w:r>
      <w:r w:rsidR="00D50664">
        <w:rPr>
          <w:sz w:val="18"/>
          <w:szCs w:val="18"/>
        </w:rPr>
        <w:t>30</w:t>
      </w:r>
      <w:r w:rsidRPr="00881333">
        <w:rPr>
          <w:sz w:val="18"/>
          <w:szCs w:val="18"/>
        </w:rPr>
        <w:t xml:space="preserve">» </w:t>
      </w:r>
      <w:r w:rsidR="00D50664">
        <w:rPr>
          <w:sz w:val="18"/>
          <w:szCs w:val="18"/>
        </w:rPr>
        <w:t>мая</w:t>
      </w:r>
      <w:r w:rsidRPr="00881333">
        <w:rPr>
          <w:sz w:val="18"/>
          <w:szCs w:val="18"/>
        </w:rPr>
        <w:t xml:space="preserve"> 2017 г.</w:t>
      </w:r>
      <w:r w:rsidRPr="006B0121">
        <w:rPr>
          <w:sz w:val="18"/>
          <w:szCs w:val="18"/>
        </w:rPr>
        <w:t xml:space="preserve"> При согласии Заказчика, Поставщик имеет право на досрочную поставку товара.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4.2. Поставщик не вправе поставлять товар, не указанный в спецификации. В случае поставки товара, не указанного в спецификации, его оплата не производится.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4.3. Получение товара осуществляется в месте нахождения, указанном в п. 1.1. настоящего контракта.</w:t>
      </w:r>
    </w:p>
    <w:p w:rsidR="00A60FE4" w:rsidRPr="006B0121" w:rsidRDefault="00A60FE4" w:rsidP="00A60FE4">
      <w:pPr>
        <w:pStyle w:val="a6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4.4. Поставщик обязуется одновременно с поставкой товара предоставить  Заказчику документы, предусмотренные настоящим контрактом.</w:t>
      </w:r>
    </w:p>
    <w:p w:rsidR="00A60FE4" w:rsidRPr="006B0121" w:rsidRDefault="00A60FE4" w:rsidP="00A60FE4">
      <w:pPr>
        <w:spacing w:line="276" w:lineRule="auto"/>
        <w:ind w:firstLine="567"/>
        <w:contextualSpacing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4.5. Наименование и цена товара должны быть указаны в строгом соответствии со спецификацией.</w:t>
      </w:r>
      <w:r w:rsidRPr="00BD72EE">
        <w:rPr>
          <w:color w:val="000000"/>
          <w:sz w:val="18"/>
          <w:szCs w:val="18"/>
        </w:rPr>
        <w:t xml:space="preserve"> Прием Товара по качеству и комплектности осуществляется в строгом соответствии со Спецификацией и требованиями действующего законодательства Российской Федерации. </w:t>
      </w:r>
      <w:r w:rsidRPr="006B0121">
        <w:rPr>
          <w:sz w:val="18"/>
          <w:szCs w:val="18"/>
        </w:rPr>
        <w:t>Приемка товара Заказчиком включает в себя следующие этапы:</w:t>
      </w:r>
    </w:p>
    <w:p w:rsidR="00A60FE4" w:rsidRPr="006B0121" w:rsidRDefault="00A60FE4" w:rsidP="00A60FE4">
      <w:pPr>
        <w:shd w:val="clear" w:color="auto" w:fill="FFFFFF"/>
        <w:tabs>
          <w:tab w:val="left" w:pos="1134"/>
        </w:tabs>
        <w:spacing w:line="276" w:lineRule="auto"/>
        <w:ind w:left="19" w:right="29" w:firstLine="709"/>
        <w:contextualSpacing/>
        <w:jc w:val="both"/>
        <w:rPr>
          <w:sz w:val="18"/>
          <w:szCs w:val="18"/>
        </w:rPr>
      </w:pPr>
      <w:r w:rsidRPr="006B0121">
        <w:rPr>
          <w:sz w:val="18"/>
          <w:szCs w:val="18"/>
        </w:rPr>
        <w:t>-</w:t>
      </w:r>
      <w:r w:rsidRPr="006B0121">
        <w:rPr>
          <w:sz w:val="18"/>
          <w:szCs w:val="18"/>
        </w:rPr>
        <w:tab/>
        <w:t>проверка товара по сопроводительным документам на соответствие требованиям условий поставки товара;</w:t>
      </w:r>
    </w:p>
    <w:p w:rsidR="00A60FE4" w:rsidRPr="006B0121" w:rsidRDefault="00A60FE4" w:rsidP="00A60FE4">
      <w:pPr>
        <w:shd w:val="clear" w:color="auto" w:fill="FFFFFF"/>
        <w:tabs>
          <w:tab w:val="left" w:pos="1134"/>
        </w:tabs>
        <w:spacing w:line="276" w:lineRule="auto"/>
        <w:ind w:left="24" w:right="34" w:firstLine="709"/>
        <w:contextualSpacing/>
        <w:jc w:val="both"/>
        <w:rPr>
          <w:sz w:val="18"/>
          <w:szCs w:val="18"/>
        </w:rPr>
      </w:pPr>
      <w:r w:rsidRPr="006B0121">
        <w:rPr>
          <w:sz w:val="18"/>
          <w:szCs w:val="18"/>
        </w:rPr>
        <w:lastRenderedPageBreak/>
        <w:t>-</w:t>
      </w:r>
      <w:r w:rsidRPr="006B0121">
        <w:rPr>
          <w:sz w:val="18"/>
          <w:szCs w:val="18"/>
        </w:rPr>
        <w:tab/>
        <w:t>проверка полноты и правильности оформления комплекта сопроводительных документов в соответствии с условиями настоящего контракта;</w:t>
      </w:r>
    </w:p>
    <w:p w:rsidR="00A60FE4" w:rsidRPr="006B0121" w:rsidRDefault="00A60FE4" w:rsidP="00A60FE4">
      <w:pPr>
        <w:shd w:val="clear" w:color="auto" w:fill="FFFFFF"/>
        <w:tabs>
          <w:tab w:val="left" w:pos="1134"/>
        </w:tabs>
        <w:spacing w:line="276" w:lineRule="auto"/>
        <w:ind w:left="10" w:right="38" w:firstLine="709"/>
        <w:contextualSpacing/>
        <w:jc w:val="both"/>
        <w:rPr>
          <w:sz w:val="18"/>
          <w:szCs w:val="18"/>
        </w:rPr>
      </w:pPr>
      <w:r w:rsidRPr="006B0121">
        <w:rPr>
          <w:sz w:val="18"/>
          <w:szCs w:val="18"/>
        </w:rPr>
        <w:t>-</w:t>
      </w:r>
      <w:r w:rsidRPr="006B0121">
        <w:rPr>
          <w:sz w:val="18"/>
          <w:szCs w:val="18"/>
        </w:rPr>
        <w:tab/>
        <w:t xml:space="preserve">приемка товара  на соответствие условиям контракта по количеству, качеству, ассортименту, комплектности и иным условиям. </w:t>
      </w:r>
    </w:p>
    <w:p w:rsidR="00A60FE4" w:rsidRPr="00BD72EE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 w:rsidRPr="006B0121">
        <w:rPr>
          <w:color w:val="000000"/>
          <w:sz w:val="18"/>
          <w:szCs w:val="18"/>
        </w:rPr>
        <w:t xml:space="preserve">4.6. </w:t>
      </w:r>
      <w:r w:rsidRPr="00BD72EE">
        <w:rPr>
          <w:color w:val="000000"/>
          <w:sz w:val="18"/>
          <w:szCs w:val="18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 соответствии с законодательством Российской Федерации.   </w:t>
      </w:r>
    </w:p>
    <w:p w:rsidR="00A60FE4" w:rsidRPr="00BD72EE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</w:t>
      </w:r>
      <w:r w:rsidRPr="00BD72EE">
        <w:rPr>
          <w:color w:val="000000"/>
          <w:sz w:val="18"/>
          <w:szCs w:val="18"/>
        </w:rPr>
        <w:t>7.</w:t>
      </w:r>
      <w:r>
        <w:rPr>
          <w:color w:val="000000"/>
          <w:sz w:val="18"/>
          <w:szCs w:val="18"/>
        </w:rPr>
        <w:t xml:space="preserve"> </w:t>
      </w:r>
      <w:r w:rsidRPr="00BD72EE">
        <w:rPr>
          <w:color w:val="000000"/>
          <w:sz w:val="18"/>
          <w:szCs w:val="18"/>
        </w:rPr>
        <w:t xml:space="preserve">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документами.   </w:t>
      </w:r>
    </w:p>
    <w:p w:rsidR="00A60FE4" w:rsidRPr="00BD72EE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 w:rsidRPr="00BD72EE">
        <w:rPr>
          <w:color w:val="000000"/>
          <w:sz w:val="18"/>
          <w:szCs w:val="18"/>
        </w:rPr>
        <w:t>4.</w:t>
      </w:r>
      <w:r>
        <w:rPr>
          <w:color w:val="000000"/>
          <w:sz w:val="18"/>
          <w:szCs w:val="18"/>
        </w:rPr>
        <w:t xml:space="preserve">8. </w:t>
      </w:r>
      <w:proofErr w:type="gramStart"/>
      <w:r w:rsidRPr="00BD72EE">
        <w:rPr>
          <w:color w:val="000000"/>
          <w:sz w:val="18"/>
          <w:szCs w:val="18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 - сертификатом соответствия Государственного комитета Российской Федерации по стандартизации и метрологии (или декларацией), оформленным в соответствии с законодательством Российской Федерации; - сертификатом (паспортом) качества производителя, другими документами по качеству, предусмотренными законодательством Российской Федерации; - техническим паспортом; - гарантийным талоном, оформленным на Заказчика;</w:t>
      </w:r>
      <w:proofErr w:type="gramEnd"/>
      <w:r w:rsidRPr="00BD72EE">
        <w:rPr>
          <w:color w:val="000000"/>
          <w:sz w:val="18"/>
          <w:szCs w:val="18"/>
        </w:rPr>
        <w:t xml:space="preserve"> - инструкцией по эксплуатации.   </w:t>
      </w:r>
    </w:p>
    <w:p w:rsidR="00A60FE4" w:rsidRPr="00BD72EE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4.9. </w:t>
      </w:r>
      <w:r w:rsidRPr="00BD72EE">
        <w:rPr>
          <w:color w:val="000000"/>
          <w:sz w:val="18"/>
          <w:szCs w:val="18"/>
        </w:rPr>
        <w:t xml:space="preserve">Поставляемый Товар должен быть новым, то есть Товаром, который не был в употреблении, </w:t>
      </w:r>
      <w:r>
        <w:rPr>
          <w:color w:val="000000"/>
          <w:sz w:val="18"/>
          <w:szCs w:val="18"/>
        </w:rPr>
        <w:t>в</w:t>
      </w:r>
      <w:r w:rsidRPr="00BD72EE">
        <w:rPr>
          <w:color w:val="000000"/>
          <w:sz w:val="18"/>
          <w:szCs w:val="18"/>
        </w:rPr>
        <w:t xml:space="preserve"> ремонт</w:t>
      </w:r>
      <w:r>
        <w:rPr>
          <w:color w:val="000000"/>
          <w:sz w:val="18"/>
          <w:szCs w:val="18"/>
        </w:rPr>
        <w:t>е</w:t>
      </w:r>
      <w:r w:rsidRPr="00BD72EE">
        <w:rPr>
          <w:color w:val="000000"/>
          <w:sz w:val="18"/>
          <w:szCs w:val="18"/>
        </w:rPr>
        <w:t>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Год выпуска - 20</w:t>
      </w:r>
      <w:r>
        <w:rPr>
          <w:color w:val="000000"/>
          <w:sz w:val="18"/>
          <w:szCs w:val="18"/>
        </w:rPr>
        <w:t>17</w:t>
      </w:r>
      <w:r w:rsidRPr="00BD72EE">
        <w:rPr>
          <w:color w:val="000000"/>
          <w:sz w:val="18"/>
          <w:szCs w:val="18"/>
        </w:rPr>
        <w:t xml:space="preserve"> год.   </w:t>
      </w:r>
    </w:p>
    <w:p w:rsidR="00A60FE4" w:rsidRPr="00BD72EE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4.10</w:t>
      </w:r>
      <w:r w:rsidRPr="00BD72EE">
        <w:rPr>
          <w:color w:val="000000"/>
          <w:sz w:val="18"/>
          <w:szCs w:val="18"/>
        </w:rPr>
        <w:t xml:space="preserve">. Упаковка Товара должна обеспечивать его сохранность при транспортировке и хранении.   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4.11. </w:t>
      </w:r>
      <w:r w:rsidRPr="00BD72EE">
        <w:rPr>
          <w:color w:val="000000"/>
          <w:sz w:val="18"/>
          <w:szCs w:val="18"/>
        </w:rPr>
        <w:t>Поставщик обязуется доставить Товар в неповрежденной  и не вскрытой упаковке завода изготовителя, Поставщик обязуется организовать доставку таким способом, который не противоречит инструкциям по хранению и перевозке завода изготовителя (световой режим, температурный и т.д.).  </w:t>
      </w:r>
      <w:r w:rsidRPr="006B0121">
        <w:rPr>
          <w:color w:val="000000"/>
          <w:sz w:val="18"/>
          <w:szCs w:val="18"/>
        </w:rPr>
        <w:t>Поставщик передает  товар  Заказчику по товарной накладной и акту приёма-передачи. Представитель Заказчика  обязан расписаться в передаточных документах за фактически полученный товар непосредственно в момент  их передачи, при условии полного соответствия поставленного товара спецификации, в том числе по наименованию, комплектности, количеству, при условии предоставления Поставщиком документов, указанных в настоящем контракте, и  при условии качественного выполнения работ по предпродажной подготовке товара.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4.12. </w:t>
      </w:r>
      <w:r w:rsidRPr="006B0121">
        <w:rPr>
          <w:sz w:val="18"/>
          <w:szCs w:val="18"/>
        </w:rPr>
        <w:t>Экспертиза и приемка товара на соответствие требованиям нормативно-технической документации и условиям контракта осуществляется Заказчиком (уполномоченной организацией, рабочей группой).</w:t>
      </w:r>
    </w:p>
    <w:p w:rsidR="00A60FE4" w:rsidRPr="006B0121" w:rsidRDefault="00A60FE4" w:rsidP="00A60FE4">
      <w:pPr>
        <w:widowControl w:val="0"/>
        <w:suppressAutoHyphens/>
        <w:spacing w:line="276" w:lineRule="auto"/>
        <w:ind w:firstLine="567"/>
        <w:jc w:val="both"/>
        <w:rPr>
          <w:sz w:val="18"/>
          <w:szCs w:val="18"/>
          <w:lang w:eastAsia="ar-SA"/>
        </w:rPr>
      </w:pPr>
      <w:r w:rsidRPr="006B0121">
        <w:rPr>
          <w:sz w:val="18"/>
          <w:szCs w:val="18"/>
          <w:lang w:eastAsia="ar-SA"/>
        </w:rPr>
        <w:t>Для организации приемки товара, включая проведение экспертизы товара, отдельных этапов исполнения контракта Заказчик вправе привлекать:</w:t>
      </w:r>
    </w:p>
    <w:p w:rsidR="00A60FE4" w:rsidRPr="006B0121" w:rsidRDefault="00A60FE4" w:rsidP="00A60FE4">
      <w:pPr>
        <w:widowControl w:val="0"/>
        <w:suppressAutoHyphens/>
        <w:spacing w:line="276" w:lineRule="auto"/>
        <w:ind w:firstLine="709"/>
        <w:jc w:val="both"/>
        <w:rPr>
          <w:sz w:val="18"/>
          <w:szCs w:val="18"/>
        </w:rPr>
      </w:pPr>
      <w:r w:rsidRPr="006B0121">
        <w:rPr>
          <w:sz w:val="18"/>
          <w:szCs w:val="18"/>
          <w:lang w:eastAsia="ar-SA"/>
        </w:rPr>
        <w:t xml:space="preserve">- независимые экспертные организации и экспертов, выбор которых осуществляется в порядке, предусмотренном </w:t>
      </w:r>
      <w:r w:rsidRPr="006B0121">
        <w:rPr>
          <w:sz w:val="18"/>
          <w:szCs w:val="18"/>
        </w:rPr>
        <w:t xml:space="preserve">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6B0121">
          <w:rPr>
            <w:sz w:val="18"/>
            <w:szCs w:val="18"/>
          </w:rPr>
          <w:t>2013 г</w:t>
        </w:r>
      </w:smartTag>
      <w:r w:rsidRPr="006B0121">
        <w:rPr>
          <w:sz w:val="18"/>
          <w:szCs w:val="18"/>
        </w:rPr>
        <w:t>. № 44-ФЗ «О контрактной системе в сфере закупок товаров, работ, услуг для государственных и муниципальных нужд».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4.13. </w:t>
      </w:r>
      <w:r w:rsidRPr="006B0121">
        <w:rPr>
          <w:color w:val="000000"/>
          <w:sz w:val="18"/>
          <w:szCs w:val="18"/>
        </w:rPr>
        <w:t>При обнаружении отступлений от положений настоящего контракта по качеству, количеству, комплектности, товара и других недостатков Заказчик обязан немедленно заявить об этом Поставщику при приёмке товара.  Указанные недостатки должны быть описаны в документе, удостоверяющем приёмку товара. При наличии замечаний товар не считается принятым.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</w:t>
      </w:r>
      <w:r>
        <w:rPr>
          <w:sz w:val="18"/>
          <w:szCs w:val="18"/>
        </w:rPr>
        <w:t>14</w:t>
      </w:r>
      <w:r w:rsidRPr="006B0121">
        <w:rPr>
          <w:sz w:val="18"/>
          <w:szCs w:val="18"/>
        </w:rPr>
        <w:t>. Возврат, замена товара, не соответствующего требованиям контракта, не освобождает Поставщика от ответственности за нарушение сроков поставки, предусмотренных контрактом.</w:t>
      </w:r>
    </w:p>
    <w:p w:rsidR="00A60FE4" w:rsidRPr="006B0121" w:rsidRDefault="00A60FE4" w:rsidP="00A60FE4">
      <w:pPr>
        <w:pStyle w:val="a6"/>
        <w:widowControl w:val="0"/>
        <w:spacing w:after="0"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4.</w:t>
      </w:r>
      <w:r>
        <w:rPr>
          <w:sz w:val="18"/>
          <w:szCs w:val="18"/>
        </w:rPr>
        <w:t>15</w:t>
      </w:r>
      <w:r w:rsidRPr="006B0121">
        <w:rPr>
          <w:sz w:val="18"/>
          <w:szCs w:val="18"/>
        </w:rPr>
        <w:t>. Поставщик считается исполнившим свою обязанность по поставке товара с момента подписания Поставщиком и Заказчиком передаточных документов. Поставщик утрачивает право собственности на товар с момента приёмки товара Заказчиком. Риск случайной гибели переходит к Заказчику с момента приёмки товара от Поставщика</w:t>
      </w: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  <w:r w:rsidRPr="006B0121">
        <w:rPr>
          <w:rFonts w:eastAsia="Calibri"/>
          <w:b/>
          <w:bCs/>
          <w:sz w:val="18"/>
          <w:szCs w:val="18"/>
        </w:rPr>
        <w:t>5. СРОК ДЕЙСТВИЯ КОНТРАКТА</w:t>
      </w:r>
      <w:r>
        <w:rPr>
          <w:rFonts w:eastAsia="Calibri"/>
          <w:b/>
          <w:bCs/>
          <w:sz w:val="18"/>
          <w:szCs w:val="18"/>
        </w:rPr>
        <w:t xml:space="preserve">. ИЗМЕНЕНИЕ УСЛОВИЙ КОНТРАКТА. 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5.1. Настоящий контра</w:t>
      </w:r>
      <w:proofErr w:type="gramStart"/>
      <w:r w:rsidRPr="006B0121">
        <w:rPr>
          <w:sz w:val="18"/>
          <w:szCs w:val="18"/>
        </w:rPr>
        <w:t>кт вст</w:t>
      </w:r>
      <w:proofErr w:type="gramEnd"/>
      <w:r w:rsidRPr="006B0121">
        <w:rPr>
          <w:sz w:val="18"/>
          <w:szCs w:val="18"/>
        </w:rPr>
        <w:t xml:space="preserve">упает в силу с даты подписания сторонами и действует  до полного исполнения сторонами своих обязательств. </w:t>
      </w:r>
    </w:p>
    <w:p w:rsidR="00A60FE4" w:rsidRDefault="00A60FE4" w:rsidP="00A60FE4">
      <w:pPr>
        <w:spacing w:line="276" w:lineRule="auto"/>
        <w:ind w:firstLine="567"/>
        <w:jc w:val="both"/>
        <w:rPr>
          <w:rFonts w:eastAsia="Calibri"/>
          <w:b/>
          <w:bCs/>
          <w:sz w:val="18"/>
          <w:szCs w:val="18"/>
        </w:rPr>
      </w:pPr>
      <w:r w:rsidRPr="006B0121">
        <w:rPr>
          <w:sz w:val="18"/>
          <w:szCs w:val="18"/>
        </w:rPr>
        <w:t>5.2. Изменение условий настоящего контракта при его исполнении допускается по соглашению сторон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Все изменения и дополнения к настоящему контракту действительны лишь при условии, что они совершены в письменной форме и подписаны полномочными представителями сторон.</w:t>
      </w:r>
      <w:r w:rsidRPr="00CF3840">
        <w:rPr>
          <w:rFonts w:eastAsia="Calibri"/>
          <w:b/>
          <w:bCs/>
          <w:sz w:val="18"/>
          <w:szCs w:val="18"/>
        </w:rPr>
        <w:t xml:space="preserve"> </w:t>
      </w:r>
    </w:p>
    <w:p w:rsidR="00A60FE4" w:rsidRPr="006B0121" w:rsidRDefault="00A60FE4" w:rsidP="00A60FE4">
      <w:pPr>
        <w:spacing w:line="276" w:lineRule="auto"/>
        <w:ind w:left="360"/>
        <w:jc w:val="center"/>
        <w:rPr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6.РАСТОРЖЕНИЕ КОНТРАКТА.</w:t>
      </w:r>
    </w:p>
    <w:p w:rsidR="00A60FE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</w:t>
      </w:r>
      <w:r w:rsidRPr="006B0121">
        <w:rPr>
          <w:snapToGrid w:val="0"/>
          <w:color w:val="000000"/>
          <w:sz w:val="18"/>
          <w:szCs w:val="18"/>
        </w:rPr>
        <w:t xml:space="preserve">. </w:t>
      </w:r>
      <w:r w:rsidRPr="00273F34">
        <w:rPr>
          <w:snapToGrid w:val="0"/>
          <w:color w:val="000000"/>
          <w:sz w:val="18"/>
          <w:szCs w:val="18"/>
        </w:rPr>
        <w:t xml:space="preserve"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  <w:r w:rsidRPr="006B0121">
        <w:rPr>
          <w:sz w:val="18"/>
          <w:szCs w:val="18"/>
        </w:rPr>
        <w:t>Односторонний отказ от исполнения контракта проводится в соответствии с положениями статьи 95  Федерального закона от 05.04.2013 № 44-ФЗ Заказчик вправе принять решение об одностороннем отказе от исполнения контракта в случаях:</w:t>
      </w:r>
    </w:p>
    <w:p w:rsidR="00A60FE4" w:rsidRPr="006B0121" w:rsidRDefault="00A60FE4" w:rsidP="00A60FE4">
      <w:pPr>
        <w:pStyle w:val="a6"/>
        <w:spacing w:line="276" w:lineRule="auto"/>
        <w:ind w:firstLine="567"/>
        <w:rPr>
          <w:sz w:val="18"/>
          <w:szCs w:val="18"/>
        </w:rPr>
      </w:pPr>
      <w:r w:rsidRPr="006B0121">
        <w:rPr>
          <w:sz w:val="18"/>
          <w:szCs w:val="18"/>
        </w:rPr>
        <w:lastRenderedPageBreak/>
        <w:t>- неисполнения или ненадлежащего исполнения Поставщиком своих обязательств;</w:t>
      </w:r>
    </w:p>
    <w:p w:rsidR="00A60FE4" w:rsidRPr="006B0121" w:rsidRDefault="00A60FE4" w:rsidP="00A60FE4">
      <w:pPr>
        <w:pStyle w:val="a6"/>
        <w:spacing w:line="276" w:lineRule="auto"/>
        <w:ind w:firstLine="567"/>
        <w:rPr>
          <w:sz w:val="18"/>
          <w:szCs w:val="18"/>
        </w:rPr>
      </w:pPr>
      <w:r w:rsidRPr="006B0121">
        <w:rPr>
          <w:sz w:val="18"/>
          <w:szCs w:val="18"/>
        </w:rPr>
        <w:t>- нарушения Поставщиком сроков поставки более чем на 30 дней;</w:t>
      </w:r>
    </w:p>
    <w:p w:rsidR="00A60FE4" w:rsidRPr="006B0121" w:rsidRDefault="00A60FE4" w:rsidP="00A60FE4">
      <w:pPr>
        <w:pStyle w:val="a6"/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- выявления фактов поставки товара ненадлежащего качества более двух раз;</w:t>
      </w:r>
    </w:p>
    <w:p w:rsidR="00A60FE4" w:rsidRPr="006B0121" w:rsidRDefault="00A60FE4" w:rsidP="00A60FE4">
      <w:pPr>
        <w:pStyle w:val="a6"/>
        <w:spacing w:line="276" w:lineRule="auto"/>
        <w:ind w:firstLine="567"/>
        <w:rPr>
          <w:sz w:val="18"/>
          <w:szCs w:val="18"/>
        </w:rPr>
      </w:pPr>
      <w:r w:rsidRPr="006B0121">
        <w:rPr>
          <w:sz w:val="18"/>
          <w:szCs w:val="18"/>
        </w:rPr>
        <w:t>- в иных случаях, предусмотренных гражданским законодательством.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6.2</w:t>
      </w:r>
      <w:r w:rsidRPr="00273F34">
        <w:rPr>
          <w:snapToGrid w:val="0"/>
          <w:color w:val="000000"/>
          <w:sz w:val="18"/>
          <w:szCs w:val="18"/>
        </w:rPr>
        <w:t xml:space="preserve">. 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 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6.3</w:t>
      </w:r>
      <w:r w:rsidRPr="00273F34">
        <w:rPr>
          <w:snapToGrid w:val="0"/>
          <w:color w:val="000000"/>
          <w:sz w:val="18"/>
          <w:szCs w:val="18"/>
        </w:rPr>
        <w:t xml:space="preserve">. 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может быть принято Заказчиком только при условии, что по результатам экспертизы поставленного </w:t>
      </w:r>
      <w:r>
        <w:rPr>
          <w:snapToGrid w:val="0"/>
          <w:color w:val="000000"/>
          <w:sz w:val="18"/>
          <w:szCs w:val="18"/>
        </w:rPr>
        <w:t>т</w:t>
      </w:r>
      <w:r w:rsidRPr="00273F34">
        <w:rPr>
          <w:snapToGrid w:val="0"/>
          <w:color w:val="000000"/>
          <w:sz w:val="18"/>
          <w:szCs w:val="18"/>
        </w:rPr>
        <w:t>овара в заключени</w:t>
      </w:r>
      <w:proofErr w:type="gramStart"/>
      <w:r w:rsidRPr="00273F34">
        <w:rPr>
          <w:snapToGrid w:val="0"/>
          <w:color w:val="000000"/>
          <w:sz w:val="18"/>
          <w:szCs w:val="18"/>
        </w:rPr>
        <w:t>и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эксперта, экспертной организации будут подтверждены нарушения условий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послужившие основанием для одностороннего отказа Заказчика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6.4</w:t>
      </w:r>
      <w:r w:rsidRPr="00273F34">
        <w:rPr>
          <w:snapToGrid w:val="0"/>
          <w:color w:val="000000"/>
          <w:sz w:val="18"/>
          <w:szCs w:val="18"/>
        </w:rPr>
        <w:t>.  </w:t>
      </w:r>
      <w:proofErr w:type="gramStart"/>
      <w:r w:rsidRPr="00273F34">
        <w:rPr>
          <w:snapToGrid w:val="0"/>
          <w:color w:val="000000"/>
          <w:sz w:val="18"/>
          <w:szCs w:val="18"/>
        </w:rPr>
        <w:t xml:space="preserve">Решение заказчика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не позднее чем в течение трех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связи и доставки, </w:t>
      </w:r>
      <w:proofErr w:type="gramStart"/>
      <w:r w:rsidRPr="00273F34">
        <w:rPr>
          <w:snapToGrid w:val="0"/>
          <w:color w:val="000000"/>
          <w:sz w:val="18"/>
          <w:szCs w:val="18"/>
        </w:rPr>
        <w:t>обеспечивающих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фиксирование такого уведомления и получение Заказчиком подтверждения о его вручении Поставщику. Выполнение Заказчиком настоящего требования считается надлежащим уведомлением Поставщика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273F34">
        <w:rPr>
          <w:snapToGrid w:val="0"/>
          <w:color w:val="000000"/>
          <w:sz w:val="18"/>
          <w:szCs w:val="18"/>
        </w:rPr>
        <w:t>по истечении тридцати дней с даты размещения решения Заказчика об одностороннем отказе от исполнения контракта в единой информационной системе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.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6.5</w:t>
      </w:r>
      <w:r w:rsidRPr="00273F34">
        <w:rPr>
          <w:snapToGrid w:val="0"/>
          <w:color w:val="000000"/>
          <w:sz w:val="18"/>
          <w:szCs w:val="18"/>
        </w:rPr>
        <w:t xml:space="preserve">. Решение Заказчика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вступает в </w:t>
      </w:r>
      <w:proofErr w:type="gramStart"/>
      <w:r w:rsidRPr="00273F34">
        <w:rPr>
          <w:snapToGrid w:val="0"/>
          <w:color w:val="000000"/>
          <w:sz w:val="18"/>
          <w:szCs w:val="18"/>
        </w:rPr>
        <w:t>силу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и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 считается расторгнутым через десять дней с даты надлежащего уведомления Заказчиком Поставщика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 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6.6</w:t>
      </w:r>
      <w:r w:rsidRPr="00273F34">
        <w:rPr>
          <w:snapToGrid w:val="0"/>
          <w:color w:val="000000"/>
          <w:sz w:val="18"/>
          <w:szCs w:val="18"/>
        </w:rPr>
        <w:t>. </w:t>
      </w:r>
      <w:proofErr w:type="gramStart"/>
      <w:r w:rsidRPr="00273F34">
        <w:rPr>
          <w:snapToGrid w:val="0"/>
          <w:color w:val="000000"/>
          <w:sz w:val="18"/>
          <w:szCs w:val="18"/>
        </w:rPr>
        <w:t xml:space="preserve">Заказчик обязан отменить не вступившее в силу решение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Данное правило не применяется в случае повторного нарушения Поставщиком условий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snapToGrid w:val="0"/>
          <w:color w:val="000000"/>
          <w:sz w:val="18"/>
          <w:szCs w:val="18"/>
        </w:rPr>
        <w:t>ко</w:t>
      </w:r>
      <w:r w:rsidRPr="00273F34">
        <w:rPr>
          <w:snapToGrid w:val="0"/>
          <w:color w:val="000000"/>
          <w:sz w:val="18"/>
          <w:szCs w:val="18"/>
        </w:rPr>
        <w:t xml:space="preserve">нтракта.  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6.7</w:t>
      </w:r>
      <w:r w:rsidRPr="00273F34">
        <w:rPr>
          <w:snapToGrid w:val="0"/>
          <w:color w:val="000000"/>
          <w:sz w:val="18"/>
          <w:szCs w:val="18"/>
        </w:rPr>
        <w:t xml:space="preserve">. Заказчик обязан принять решение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если в ходе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установлено, что Поставщик не соответствует установленным извещением о проведении электронного аукциона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электронного аукциона.  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6.8</w:t>
      </w:r>
      <w:r w:rsidRPr="00273F34">
        <w:rPr>
          <w:snapToGrid w:val="0"/>
          <w:color w:val="000000"/>
          <w:sz w:val="18"/>
          <w:szCs w:val="18"/>
        </w:rPr>
        <w:t xml:space="preserve">. Информация о Поставщике, с которым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 </w:t>
      </w:r>
      <w:proofErr w:type="gramStart"/>
      <w:r w:rsidRPr="00273F34">
        <w:rPr>
          <w:snapToGrid w:val="0"/>
          <w:color w:val="000000"/>
          <w:sz w:val="18"/>
          <w:szCs w:val="18"/>
        </w:rPr>
        <w:t>был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расторгнут в связи с односторонним отказом Заказчика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включается в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порядке в реестр недобросовестных поставщиков (подрядчиков, исполнителей).   </w:t>
      </w:r>
    </w:p>
    <w:p w:rsidR="00A60FE4" w:rsidRPr="006B0121" w:rsidRDefault="00A60FE4" w:rsidP="00A60FE4">
      <w:pPr>
        <w:pStyle w:val="a6"/>
        <w:spacing w:line="276" w:lineRule="auto"/>
        <w:ind w:firstLine="567"/>
        <w:rPr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6.9</w:t>
      </w:r>
      <w:r w:rsidRPr="00273F34">
        <w:rPr>
          <w:snapToGrid w:val="0"/>
          <w:color w:val="000000"/>
          <w:sz w:val="18"/>
          <w:szCs w:val="18"/>
        </w:rPr>
        <w:t>. Поставщик вправе принять решение об одностороннем отказе от исполнения контракта в соответствии с гражданским законодательством</w:t>
      </w:r>
      <w:r w:rsidRPr="00CF38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6B0121">
        <w:rPr>
          <w:sz w:val="18"/>
          <w:szCs w:val="18"/>
        </w:rPr>
        <w:t>случаях:</w:t>
      </w:r>
    </w:p>
    <w:p w:rsidR="00A60FE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 w:rsidRPr="006B0121">
        <w:rPr>
          <w:sz w:val="18"/>
          <w:szCs w:val="18"/>
        </w:rPr>
        <w:t xml:space="preserve"> -  задержки Заказчиком расчётов за оказанные услуги более чем на 30 (тридцать) дней</w:t>
      </w:r>
      <w:r w:rsidRPr="00273F34">
        <w:rPr>
          <w:snapToGrid w:val="0"/>
          <w:color w:val="000000"/>
          <w:sz w:val="18"/>
          <w:szCs w:val="18"/>
        </w:rPr>
        <w:t xml:space="preserve">.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6.10</w:t>
      </w:r>
      <w:r w:rsidRPr="00273F34">
        <w:rPr>
          <w:snapToGrid w:val="0"/>
          <w:color w:val="000000"/>
          <w:sz w:val="18"/>
          <w:szCs w:val="18"/>
        </w:rPr>
        <w:t>. </w:t>
      </w:r>
      <w:proofErr w:type="gramStart"/>
      <w:r w:rsidRPr="00273F34">
        <w:rPr>
          <w:snapToGrid w:val="0"/>
          <w:color w:val="000000"/>
          <w:sz w:val="18"/>
          <w:szCs w:val="18"/>
        </w:rPr>
        <w:t xml:space="preserve">Решение Поставщика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уведомления и получение Поставщиком подтверждения о его вручении Заказчику. Выполнение Поставщиком требований настоящего пункта считается надлежащим уведомлением Заказчика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Датой такого надлежащего уведомления признается дата получения Поставщиком подтверждения о вручении Заказчику указанного уведомления.  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6.11</w:t>
      </w:r>
      <w:r w:rsidRPr="00273F34">
        <w:rPr>
          <w:snapToGrid w:val="0"/>
          <w:color w:val="000000"/>
          <w:sz w:val="18"/>
          <w:szCs w:val="18"/>
        </w:rPr>
        <w:t xml:space="preserve">. Решение Поставщика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вступает в </w:t>
      </w:r>
      <w:proofErr w:type="gramStart"/>
      <w:r w:rsidRPr="00273F34">
        <w:rPr>
          <w:snapToGrid w:val="0"/>
          <w:color w:val="000000"/>
          <w:sz w:val="18"/>
          <w:szCs w:val="18"/>
        </w:rPr>
        <w:t>силу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и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Контракта.  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6.12</w:t>
      </w:r>
      <w:r w:rsidRPr="00273F34">
        <w:rPr>
          <w:snapToGrid w:val="0"/>
          <w:color w:val="000000"/>
          <w:sz w:val="18"/>
          <w:szCs w:val="18"/>
        </w:rPr>
        <w:t xml:space="preserve">. Поставщик обязан отменить не вступившее в силу решение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если в течение десятидневного срока с даты надлежащего уведомления Заказчика о принятом </w:t>
      </w:r>
      <w:proofErr w:type="gramStart"/>
      <w:r w:rsidRPr="00273F34">
        <w:rPr>
          <w:snapToGrid w:val="0"/>
          <w:color w:val="000000"/>
          <w:sz w:val="18"/>
          <w:szCs w:val="18"/>
        </w:rPr>
        <w:t>решении</w:t>
      </w:r>
      <w:proofErr w:type="gramEnd"/>
      <w:r w:rsidRPr="00273F34">
        <w:rPr>
          <w:snapToGrid w:val="0"/>
          <w:color w:val="000000"/>
          <w:sz w:val="18"/>
          <w:szCs w:val="18"/>
        </w:rPr>
        <w:t xml:space="preserve"> об </w:t>
      </w:r>
      <w:r w:rsidRPr="00273F34">
        <w:rPr>
          <w:snapToGrid w:val="0"/>
          <w:color w:val="000000"/>
          <w:sz w:val="18"/>
          <w:szCs w:val="18"/>
        </w:rPr>
        <w:lastRenderedPageBreak/>
        <w:t xml:space="preserve">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онтракта устранены нарушения условий Контракта, послужившие основанием для принятия указанного решения.  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6.13</w:t>
      </w:r>
      <w:r w:rsidRPr="00273F34">
        <w:rPr>
          <w:snapToGrid w:val="0"/>
          <w:color w:val="000000"/>
          <w:sz w:val="18"/>
          <w:szCs w:val="18"/>
        </w:rPr>
        <w:t xml:space="preserve">. При расторжении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в связи с односторонним отказом стороны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другая сторона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онтракта. </w:t>
      </w:r>
    </w:p>
    <w:p w:rsidR="00A60FE4" w:rsidRPr="00273F34" w:rsidRDefault="00A60FE4" w:rsidP="00A60FE4">
      <w:pPr>
        <w:spacing w:line="276" w:lineRule="auto"/>
        <w:ind w:firstLine="567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6.14</w:t>
      </w:r>
      <w:r w:rsidRPr="00273F34">
        <w:rPr>
          <w:snapToGrid w:val="0"/>
          <w:color w:val="000000"/>
          <w:sz w:val="18"/>
          <w:szCs w:val="18"/>
        </w:rPr>
        <w:t xml:space="preserve">. Информация об изменении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или о расторжении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следующего за датой изменения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 xml:space="preserve">онтракта или расторжения </w:t>
      </w:r>
      <w:r>
        <w:rPr>
          <w:snapToGrid w:val="0"/>
          <w:color w:val="000000"/>
          <w:sz w:val="18"/>
          <w:szCs w:val="18"/>
        </w:rPr>
        <w:t>к</w:t>
      </w:r>
      <w:r w:rsidRPr="00273F34">
        <w:rPr>
          <w:snapToGrid w:val="0"/>
          <w:color w:val="000000"/>
          <w:sz w:val="18"/>
          <w:szCs w:val="18"/>
        </w:rPr>
        <w:t>онтракта.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  <w:highlight w:val="yellow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7</w:t>
      </w:r>
      <w:r w:rsidRPr="006B0121">
        <w:rPr>
          <w:rFonts w:eastAsia="Calibri"/>
          <w:b/>
          <w:bCs/>
          <w:sz w:val="18"/>
          <w:szCs w:val="18"/>
        </w:rPr>
        <w:t>. ОТВЕТСТВЕННОСТЬ СТОРОН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.1. 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 и условиями настоящего контракта.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.2. Поставщик несет ответственность за всякого рода порчу товара до приемки его Заказчиком вследствие некачественной упаковки, не обеспечивающую сохранность товара при его хранении и транспортировании до Заказчика.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.3. За нарушение Поставщиком срока поставки товара он уплачивает Заказчику пени.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.3.1. Пеня начисляется за каждый день просрочки исполнения Поставщиком обязательств, предусмотренных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П = (Ц - В) </w:t>
      </w:r>
      <w:proofErr w:type="spellStart"/>
      <w:r w:rsidRPr="00C732EA">
        <w:rPr>
          <w:rFonts w:ascii="Times New Roman" w:hAnsi="Times New Roman"/>
          <w:sz w:val="18"/>
          <w:szCs w:val="18"/>
        </w:rPr>
        <w:t>х</w:t>
      </w:r>
      <w:proofErr w:type="spellEnd"/>
      <w:r w:rsidRPr="00C732EA">
        <w:rPr>
          <w:rFonts w:ascii="Times New Roman" w:hAnsi="Times New Roman"/>
          <w:sz w:val="18"/>
          <w:szCs w:val="18"/>
        </w:rPr>
        <w:t xml:space="preserve"> С,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>где Ц - цена контракта;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В - стоимость фактически исполненного в установленный срок Поставщиком обязательства по </w:t>
      </w:r>
      <w:r>
        <w:rPr>
          <w:rFonts w:ascii="Times New Roman" w:hAnsi="Times New Roman"/>
          <w:sz w:val="18"/>
          <w:szCs w:val="18"/>
        </w:rPr>
        <w:t>к</w:t>
      </w:r>
      <w:r w:rsidRPr="00C732EA">
        <w:rPr>
          <w:rFonts w:ascii="Times New Roman" w:hAnsi="Times New Roman"/>
          <w:sz w:val="18"/>
          <w:szCs w:val="18"/>
        </w:rPr>
        <w:t>онтракту, определяемая на основании документа о приемке товаров, в том числе отдельных этапов исполнения контрактов;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>С - размер ставки.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.3.2. Размер ставки определяется по формуле: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С = </w:t>
      </w:r>
      <w:proofErr w:type="spellStart"/>
      <w:r w:rsidRPr="00C732EA">
        <w:rPr>
          <w:rFonts w:ascii="Times New Roman" w:hAnsi="Times New Roman"/>
          <w:sz w:val="18"/>
          <w:szCs w:val="18"/>
        </w:rPr>
        <w:t>Сцб</w:t>
      </w:r>
      <w:proofErr w:type="spellEnd"/>
      <w:r w:rsidRPr="00C732E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32EA">
        <w:rPr>
          <w:rFonts w:ascii="Times New Roman" w:hAnsi="Times New Roman"/>
          <w:sz w:val="18"/>
          <w:szCs w:val="18"/>
        </w:rPr>
        <w:t>х</w:t>
      </w:r>
      <w:proofErr w:type="spellEnd"/>
      <w:r w:rsidRPr="00C732EA">
        <w:rPr>
          <w:rFonts w:ascii="Times New Roman" w:hAnsi="Times New Roman"/>
          <w:sz w:val="18"/>
          <w:szCs w:val="18"/>
        </w:rPr>
        <w:t xml:space="preserve"> ДП,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где </w:t>
      </w:r>
      <w:proofErr w:type="spellStart"/>
      <w:r w:rsidRPr="00C732EA">
        <w:rPr>
          <w:rFonts w:ascii="Times New Roman" w:hAnsi="Times New Roman"/>
          <w:sz w:val="18"/>
          <w:szCs w:val="18"/>
        </w:rPr>
        <w:t>Сцб</w:t>
      </w:r>
      <w:proofErr w:type="spellEnd"/>
      <w:r w:rsidRPr="00C732EA">
        <w:rPr>
          <w:rFonts w:ascii="Times New Roman" w:hAnsi="Times New Roman"/>
          <w:sz w:val="18"/>
          <w:szCs w:val="18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ДП - количество дней просрочки.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.3.3. Коэффициент К определяется по формуле: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К = ДП/ДК </w:t>
      </w:r>
      <w:proofErr w:type="spellStart"/>
      <w:r w:rsidRPr="00C732EA">
        <w:rPr>
          <w:rFonts w:ascii="Times New Roman" w:hAnsi="Times New Roman"/>
          <w:sz w:val="18"/>
          <w:szCs w:val="18"/>
        </w:rPr>
        <w:t>х</w:t>
      </w:r>
      <w:proofErr w:type="spellEnd"/>
      <w:r w:rsidRPr="00C732EA">
        <w:rPr>
          <w:rFonts w:ascii="Times New Roman" w:hAnsi="Times New Roman"/>
          <w:sz w:val="18"/>
          <w:szCs w:val="18"/>
        </w:rPr>
        <w:t xml:space="preserve"> 100%,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>где ДП - количество дней просрочки;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ДК - срок исполнения обязательства по контракту (количество дней).  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При К, равном 0-50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При К, равном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При 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>.4. В случае неисполнения или ненадлежащего исполнения Поставщиком обязательств, предусмотренных настоящим контрактом, за исключением просрочки исполнения Поставщиком обязательств, предусмотренных настоящим контрактом, начисляется штраф.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>.4.1. Размер штрафа устанавливается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N 1063: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- 10 процентов цены контракта в случае, если цена контракта не превышает 3 млн. рублей;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lastRenderedPageBreak/>
        <w:t xml:space="preserve"> - 5 процентов цены контракта в случае, если цена контракта составляет от 3 млн. рублей до 50 млн. рублей; - 1 процент цены контракта в случае, если цена контракта составляет от 50 млн. рублей до 100 млн. рублей;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- 0,5 процента цены контракта в случае, если цена контракта превышает 100 млн. рублей.  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.4.2. Размер штрафа по настоящему контракту составляет:   </w:t>
      </w:r>
      <w:r w:rsidR="008B46A5">
        <w:rPr>
          <w:rFonts w:ascii="Times New Roman" w:hAnsi="Times New Roman"/>
          <w:sz w:val="18"/>
          <w:szCs w:val="18"/>
        </w:rPr>
        <w:t>6 645,26</w:t>
      </w:r>
      <w:r w:rsidRPr="00C732EA">
        <w:rPr>
          <w:rFonts w:ascii="Times New Roman" w:hAnsi="Times New Roman"/>
          <w:sz w:val="18"/>
          <w:szCs w:val="18"/>
        </w:rPr>
        <w:t>  (</w:t>
      </w:r>
      <w:r w:rsidR="008B46A5">
        <w:rPr>
          <w:rFonts w:ascii="Times New Roman" w:hAnsi="Times New Roman"/>
          <w:sz w:val="18"/>
          <w:szCs w:val="18"/>
        </w:rPr>
        <w:t>шесть тысяч шестьсот сорок  пять) рублей 26 копеек.</w:t>
      </w:r>
      <w:r w:rsidRPr="00C732EA">
        <w:rPr>
          <w:rFonts w:ascii="Times New Roman" w:hAnsi="Times New Roman"/>
          <w:sz w:val="18"/>
          <w:szCs w:val="18"/>
        </w:rPr>
        <w:t xml:space="preserve">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>.5. В случае нарушения сроков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Поставщик вправе потребовать уплаты штрафов, пени.</w:t>
      </w:r>
    </w:p>
    <w:p w:rsidR="00A60FE4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.5.1. 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обязательства.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>.5.2. В случае неисполнения или ненадлежащего исполнения Заказчиком обязательств, предусмотренных настоящим контрактом, за исключением просрочки исполнения Заказчиком обязательств, предусмотренных настоящим контрактом, начисляется штраф.  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.5.3. Размер штрафа устанавливается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N 1063: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>- 2,5 процентов цены контракта в случае, если цена контракта не превышает 3 млн. рублей;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- 2 процентов цены контракта в случае, если цена контракта составляет от 3 млн. рублей до 50 млн. рублей;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>- 1,5 процента цены контракта в случае, если цена контракта составляет от 50 млн. рублей до 100 млн. рублей;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  <w:r w:rsidRPr="00C732EA">
        <w:rPr>
          <w:rFonts w:ascii="Times New Roman" w:hAnsi="Times New Roman"/>
          <w:sz w:val="18"/>
          <w:szCs w:val="18"/>
        </w:rPr>
        <w:t xml:space="preserve"> - 0,5 процента цены контракта в случае, если цена контракта превышает 100 млн. рублей.  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705" w:hanging="138"/>
        <w:jc w:val="both"/>
        <w:rPr>
          <w:rFonts w:ascii="Times New Roman" w:hAnsi="Times New Roman"/>
          <w:sz w:val="18"/>
          <w:szCs w:val="18"/>
        </w:rPr>
      </w:pP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.6. Условия пунктов 6.3-6.5 настоящего контракта применяются в случае направления Сторонами соответствующего письменного требования об уплате неустоек (штрафов, пени).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 xml:space="preserve">.7. Сторона освобождается от уплаты штрафа, пени,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  </w:t>
      </w:r>
    </w:p>
    <w:p w:rsidR="00A60FE4" w:rsidRPr="00C732EA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C732EA">
        <w:rPr>
          <w:rFonts w:ascii="Times New Roman" w:hAnsi="Times New Roman"/>
          <w:sz w:val="18"/>
          <w:szCs w:val="18"/>
        </w:rPr>
        <w:t>.8. В случае причинения действиями (бездействием) Поставщика ущерба имуществу третьих лиц, всю полноту ответственности, включая обязательства по возмещению материального ущерба или морального вреда, несет Поставщик.  </w:t>
      </w:r>
    </w:p>
    <w:p w:rsidR="00A60FE4" w:rsidRPr="006B0121" w:rsidRDefault="00A60FE4" w:rsidP="00A60FE4">
      <w:pPr>
        <w:pStyle w:val="a8"/>
        <w:tabs>
          <w:tab w:val="left" w:pos="0"/>
          <w:tab w:val="left" w:pos="1004"/>
          <w:tab w:val="left" w:pos="1680"/>
        </w:tabs>
        <w:autoSpaceDE w:val="0"/>
        <w:autoSpaceDN w:val="0"/>
        <w:adjustRightInd w:val="0"/>
        <w:spacing w:after="0"/>
        <w:ind w:left="705" w:hanging="138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6B0121">
        <w:rPr>
          <w:rFonts w:ascii="Times New Roman" w:hAnsi="Times New Roman"/>
          <w:sz w:val="18"/>
          <w:szCs w:val="18"/>
        </w:rPr>
        <w:t>.9. Уплата пеней и штрафов не освобождает стороны от исполнения обязательств по настоящему контракту.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  <w:r w:rsidRPr="006B0121">
        <w:rPr>
          <w:rFonts w:eastAsia="Calibri"/>
          <w:b/>
          <w:bCs/>
          <w:sz w:val="18"/>
          <w:szCs w:val="18"/>
        </w:rPr>
        <w:t>8. ПОРЯДОК УРЕГУЛИРОВАНИЯ СПОРОВ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 xml:space="preserve">8.1. Претензионный порядок досудебного урегулирования споров, вытекающих из контракта, является для сторон обязательным. </w:t>
      </w:r>
      <w:r w:rsidRPr="006B0121">
        <w:rPr>
          <w:sz w:val="18"/>
          <w:szCs w:val="18"/>
        </w:rPr>
        <w:t>Стороны принимают меры к тому, чтобы любые спорные вопросы, разногласия либо претензии, касающиеся исполнения настоящего контракта (за исключением требований Заказчика о расторжении контракта в связи с нарушением Поставщиком существенных условий контракта), были урегулированы путем переговоров.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8.2. </w:t>
      </w:r>
      <w:proofErr w:type="gramStart"/>
      <w:r w:rsidRPr="006B0121">
        <w:rPr>
          <w:sz w:val="18"/>
          <w:szCs w:val="18"/>
        </w:rPr>
        <w:t>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одним или несколькими из указанных способов: путем вручения представителю Поставщика под подпись, по почте заказным письмом с уведомлением о вручении по адресу Поставщика указанному в контракте, телеграммой, посредством факсимильной связи, либо по адресу электронной почты, либо с использованием иных средств</w:t>
      </w:r>
      <w:proofErr w:type="gramEnd"/>
      <w:r w:rsidRPr="006B0121">
        <w:rPr>
          <w:sz w:val="18"/>
          <w:szCs w:val="18"/>
        </w:rPr>
        <w:t xml:space="preserve"> связи и доставки, </w:t>
      </w:r>
      <w:proofErr w:type="gramStart"/>
      <w:r w:rsidRPr="006B0121">
        <w:rPr>
          <w:sz w:val="18"/>
          <w:szCs w:val="18"/>
        </w:rPr>
        <w:t>обеспечивающих</w:t>
      </w:r>
      <w:proofErr w:type="gramEnd"/>
      <w:r w:rsidRPr="006B0121">
        <w:rPr>
          <w:sz w:val="18"/>
          <w:szCs w:val="18"/>
        </w:rPr>
        <w:t xml:space="preserve"> фиксирование такого уведомления. Сторона,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6B0121">
        <w:rPr>
          <w:sz w:val="18"/>
          <w:szCs w:val="18"/>
        </w:rPr>
        <w:t>с даты</w:t>
      </w:r>
      <w:proofErr w:type="gramEnd"/>
      <w:r w:rsidRPr="006B0121">
        <w:rPr>
          <w:sz w:val="18"/>
          <w:szCs w:val="18"/>
        </w:rPr>
        <w:t xml:space="preserve"> ее получения.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 Претензия должна содержать: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8.3.1. наименование, адрес и реквизиты лица, направившего претензию;</w:t>
      </w:r>
    </w:p>
    <w:p w:rsidR="00A60FE4" w:rsidRPr="006B0121" w:rsidRDefault="00A60FE4" w:rsidP="00A60FE4">
      <w:pPr>
        <w:spacing w:line="276" w:lineRule="auto"/>
        <w:ind w:left="720" w:hanging="153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8.3.2. наименование, адрес и реквизиты лица, кому направляется претензия;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8.3.3. указание на настоящий контракт, его номер, дату заключения, предмет;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8.3.4. указание на положения настоящего контракта или закона, в </w:t>
      </w:r>
      <w:proofErr w:type="gramStart"/>
      <w:r w:rsidRPr="006B0121">
        <w:rPr>
          <w:sz w:val="18"/>
          <w:szCs w:val="18"/>
        </w:rPr>
        <w:t>связи</w:t>
      </w:r>
      <w:proofErr w:type="gramEnd"/>
      <w:r w:rsidRPr="006B0121">
        <w:rPr>
          <w:sz w:val="18"/>
          <w:szCs w:val="18"/>
        </w:rPr>
        <w:t xml:space="preserve"> с нарушением которых направляется претензия;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8.3.5. требования по претензии;</w:t>
      </w:r>
    </w:p>
    <w:p w:rsidR="00A60FE4" w:rsidRPr="006B0121" w:rsidRDefault="00A60FE4" w:rsidP="00A60FE4">
      <w:pPr>
        <w:spacing w:line="276" w:lineRule="auto"/>
        <w:ind w:left="720" w:hanging="153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8.3.6. подпись и печать организации, направившей претензию.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8.4. К претензии должны быть приложены копии документов, на которых сторона основывает свои требования, если такие документы отсутствуют у другой стороны.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8.5.  В случае неисполнения требований п.п. 8.3.-8.4. контракта претензия рассмотрению не подлежит, а претензионный порядок считается не соблюденным.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 xml:space="preserve">8.6. В случае </w:t>
      </w:r>
      <w:proofErr w:type="spellStart"/>
      <w:r w:rsidRPr="006B0121">
        <w:rPr>
          <w:rFonts w:eastAsia="Calibri"/>
          <w:bCs/>
          <w:sz w:val="18"/>
          <w:szCs w:val="18"/>
        </w:rPr>
        <w:t>неурегулирования</w:t>
      </w:r>
      <w:proofErr w:type="spellEnd"/>
      <w:r w:rsidRPr="006B0121">
        <w:rPr>
          <w:rFonts w:eastAsia="Calibri"/>
          <w:bCs/>
          <w:sz w:val="18"/>
          <w:szCs w:val="18"/>
        </w:rPr>
        <w:t xml:space="preserve"> споров и разногласий в претензионном порядке они передаются на рассмотрение в Арбитражный суд Красноярского края.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  <w:r w:rsidRPr="006B0121">
        <w:rPr>
          <w:rFonts w:eastAsia="Calibri"/>
          <w:b/>
          <w:bCs/>
          <w:sz w:val="18"/>
          <w:szCs w:val="18"/>
        </w:rPr>
        <w:t>9. ОБСТОЯТЕЛЬСТВА НЕПРЕОДОЛИМОЙ СИЛЫ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 xml:space="preserve">9.1. </w:t>
      </w:r>
      <w:proofErr w:type="gramStart"/>
      <w:r w:rsidRPr="006B0121">
        <w:rPr>
          <w:rFonts w:eastAsia="Calibri"/>
          <w:bCs/>
          <w:sz w:val="18"/>
          <w:szCs w:val="18"/>
        </w:rPr>
        <w:t>Стороны освобождаются от ответственности за частичное или полное неисполнение обязательств по контракту,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9.2.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9.3.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контракту.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tabs>
          <w:tab w:val="left" w:pos="360"/>
        </w:tabs>
        <w:spacing w:line="276" w:lineRule="auto"/>
        <w:jc w:val="center"/>
        <w:rPr>
          <w:b/>
          <w:bCs/>
          <w:sz w:val="18"/>
          <w:szCs w:val="18"/>
        </w:rPr>
      </w:pPr>
      <w:r w:rsidRPr="006B0121">
        <w:rPr>
          <w:b/>
          <w:bCs/>
          <w:sz w:val="18"/>
          <w:szCs w:val="18"/>
        </w:rPr>
        <w:t>10. ОБЕСПЕЧЕНИЕ ИСПОЛНЕНИЯ КОНТРАКТА</w:t>
      </w:r>
    </w:p>
    <w:p w:rsidR="00A60FE4" w:rsidRPr="006B0121" w:rsidRDefault="00A60FE4" w:rsidP="00A60FE4">
      <w:pPr>
        <w:spacing w:line="276" w:lineRule="auto"/>
        <w:ind w:firstLine="709"/>
        <w:rPr>
          <w:b/>
          <w:bCs/>
          <w:sz w:val="18"/>
          <w:szCs w:val="18"/>
        </w:rPr>
      </w:pPr>
      <w:r w:rsidRPr="006B0121">
        <w:rPr>
          <w:bCs/>
          <w:snapToGrid w:val="0"/>
          <w:sz w:val="18"/>
          <w:szCs w:val="18"/>
        </w:rPr>
        <w:tab/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B0121">
        <w:rPr>
          <w:sz w:val="18"/>
          <w:szCs w:val="18"/>
        </w:rPr>
        <w:tab/>
        <w:t xml:space="preserve">10.1. </w:t>
      </w:r>
      <w:proofErr w:type="gramStart"/>
      <w:r w:rsidRPr="006B0121">
        <w:rPr>
          <w:sz w:val="18"/>
          <w:szCs w:val="18"/>
        </w:rPr>
        <w:t xml:space="preserve">В качестве обеспечения исполнения контракта Поставщик представляет Заказчику обеспечение исполнения контракта в форме безотзывной банковской гарантии (ББГ) или передачи Заказчику в залог денежных средств в обеспечение исполнения контракта в размере 5 процентов от начальной (максимальной) цены контракта, размере </w:t>
      </w:r>
      <w:r w:rsidR="008B46A5">
        <w:rPr>
          <w:sz w:val="18"/>
          <w:szCs w:val="18"/>
        </w:rPr>
        <w:t>3 322,63 (три тысячи триста двадцать три) рубля 63 копеек,</w:t>
      </w:r>
      <w:r w:rsidRPr="006B0121">
        <w:rPr>
          <w:sz w:val="18"/>
          <w:szCs w:val="18"/>
        </w:rPr>
        <w:t xml:space="preserve"> НДС не облагается.</w:t>
      </w:r>
      <w:proofErr w:type="gramEnd"/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10.2. </w:t>
      </w:r>
      <w:proofErr w:type="gramStart"/>
      <w:r w:rsidRPr="006B0121">
        <w:rPr>
          <w:sz w:val="18"/>
          <w:szCs w:val="18"/>
        </w:rPr>
        <w:t>В соответствии с частью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участником закупки, с которым заключается контракт, предложена цена контракта, которая на 25 процентов и более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</w:t>
      </w:r>
      <w:proofErr w:type="gramEnd"/>
      <w:r w:rsidRPr="006B0121">
        <w:rPr>
          <w:sz w:val="18"/>
          <w:szCs w:val="18"/>
        </w:rPr>
        <w:t xml:space="preserve">, </w:t>
      </w:r>
      <w:proofErr w:type="gramStart"/>
      <w:r w:rsidRPr="006B0121">
        <w:rPr>
          <w:sz w:val="18"/>
          <w:szCs w:val="18"/>
        </w:rPr>
        <w:t>превышающем в 1,5 раза размер обеспечения исполнения контракта, указанный выше, или информации, подтверждающей добросовестность такого участника на дату подачи заявки в соответствии с частью 3 статьи 37 Федерального закона от 05.04.2013 № 44-ФЗ.</w:t>
      </w:r>
      <w:proofErr w:type="gramEnd"/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B0121">
        <w:rPr>
          <w:sz w:val="18"/>
          <w:szCs w:val="18"/>
        </w:rPr>
        <w:tab/>
        <w:t xml:space="preserve">10.3. </w:t>
      </w:r>
      <w:proofErr w:type="gramStart"/>
      <w:r w:rsidRPr="006B0121">
        <w:rPr>
          <w:sz w:val="18"/>
          <w:szCs w:val="18"/>
        </w:rPr>
        <w:t xml:space="preserve">Финансовые средства обеспечения исполнения контракта в размере </w:t>
      </w:r>
      <w:r w:rsidR="008B46A5">
        <w:rPr>
          <w:sz w:val="18"/>
          <w:szCs w:val="18"/>
        </w:rPr>
        <w:t>3 322,63 (три тысячи триста двадцать три) рубля 63 копеек,</w:t>
      </w:r>
      <w:r w:rsidR="008B46A5" w:rsidRPr="006B0121">
        <w:rPr>
          <w:sz w:val="18"/>
          <w:szCs w:val="18"/>
        </w:rPr>
        <w:t xml:space="preserve"> </w:t>
      </w:r>
      <w:r w:rsidRPr="006B0121">
        <w:rPr>
          <w:sz w:val="18"/>
          <w:szCs w:val="18"/>
        </w:rPr>
        <w:t>подлежат выплате Заказчику в случае неисполнения или ненадлежащего исполнения Поставщиком обязательств по контракту, в том числе при начислении Поставщику неустойки (штрафа, пени), а также принятия решения Поставщиком об одностороннем отказе от исполнения контракта в соответствии с действующим законодательством.</w:t>
      </w:r>
      <w:proofErr w:type="gramEnd"/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10.4.  В том случае если обеспечение исполнения контракта представляется в форме безотзывной банковской гарантии, банковская гарантия должна соответствовать требованиям Гражданским кодекса Российской Федерации, а также иным нормативным правовым актом Российской Федерации, с учетом: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10.4.1 Обязательного закрепления в банковской гарантии: 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10.4.1.1. Условий</w:t>
      </w:r>
      <w:r w:rsidRPr="006B0121">
        <w:rPr>
          <w:color w:val="99CC00"/>
          <w:sz w:val="18"/>
          <w:szCs w:val="18"/>
        </w:rPr>
        <w:t xml:space="preserve"> </w:t>
      </w:r>
      <w:r w:rsidRPr="006B0121">
        <w:rPr>
          <w:sz w:val="18"/>
          <w:szCs w:val="18"/>
        </w:rPr>
        <w:t xml:space="preserve">банковской гарантии, установленных частью 2 статьи 45 </w:t>
      </w:r>
      <w:r w:rsidRPr="006B0121">
        <w:rPr>
          <w:spacing w:val="-11"/>
          <w:sz w:val="18"/>
          <w:szCs w:val="18"/>
        </w:rPr>
        <w:t xml:space="preserve">Федерального закона </w:t>
      </w:r>
      <w:r w:rsidRPr="006B0121">
        <w:rPr>
          <w:sz w:val="18"/>
          <w:szCs w:val="1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10.4.1.2. Суммы, в пределах которой банк, выдавший банковскую гарантию (далее – Гарант), гарантирует исполнение обязательств по настоящему контракту, и которая должна быть не менее суммы, установленной в пункте 10.3, настоящего контракта.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10.4.1.3. Указания на настоящий контракт, путем указания на стороны настоящего контракта, название предмета и ссылки на основани</w:t>
      </w:r>
      <w:proofErr w:type="gramStart"/>
      <w:r w:rsidRPr="006B0121">
        <w:rPr>
          <w:sz w:val="18"/>
          <w:szCs w:val="18"/>
        </w:rPr>
        <w:t>е</w:t>
      </w:r>
      <w:proofErr w:type="gramEnd"/>
      <w:r w:rsidRPr="006B0121">
        <w:rPr>
          <w:sz w:val="18"/>
          <w:szCs w:val="18"/>
        </w:rPr>
        <w:t xml:space="preserve"> заключения настоящего контракта, указанного в преамбуле настоящего контракта.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10.4.1.4. Согласия Гаранта с тем, что изменения и дополнения, внесенные в настоящий контракт, не освобождают его от обязательств по соответствующей банковской гарантии.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10.4.1.5. Права Заказчика (далее – Бенефициар) требовать уплаты денежной суммы по банковской гарантии в случае, если Бенефициаром принято решение об одностороннем отказе от исполнения контракта по причине ненадлежащего исполнения Поставщиком (далее – Принципал) его обязательств по контракту (если такой отказ предусмотрен условиями контракта);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 xml:space="preserve">10.4.1.6.  Определения порядка исчисления срока исполнения Гарантом требования Бенефициара об уплате денежной суммы по банковской гарантии, порядка признания обязательств Гаранта по банковской гарантии надлежаще </w:t>
      </w:r>
      <w:proofErr w:type="gramStart"/>
      <w:r w:rsidRPr="006B0121">
        <w:rPr>
          <w:sz w:val="18"/>
          <w:szCs w:val="18"/>
        </w:rPr>
        <w:t>исполненными</w:t>
      </w:r>
      <w:proofErr w:type="gramEnd"/>
      <w:r w:rsidRPr="006B0121">
        <w:rPr>
          <w:sz w:val="18"/>
          <w:szCs w:val="18"/>
        </w:rPr>
        <w:t>, а также срока прекращения обязательств по банковской гарантии;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10.4.1.7. Арбитражный суд в качестве места рассмотрения споров, которые могут возникнуть между Бенефициаром и Гарантом;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10.4.1.8. 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10.4.1.9. Перечня документов, направляемых Бенефициаром Гаранту одновременно с требованием об осуществлении уплаты денежной суммы по банковской гарантии.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 Недопустимости включения в банковскую гарантию: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10.4.2.1. Требований о представлении Бенефициаром Гаранту судебных актов, подтверждающих неисполнение Принципалом обязательств, обеспечиваемых банковской гарантией.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lastRenderedPageBreak/>
        <w:t>10.4.2.2. Положений о праве Гаранта отказывать в удовлетворении требования Бенефициара о платеже по банковской гарантии в случае не предоставления Гаранту Бенефициаром уведомления о нарушении условий контракта или расторжении контракта (за исключением случаев, когда направление такого уведомления предусмотрено условиями контракта);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10.4.2.3. Положений о праве Гаранта выдвигать возражения против требований Бенефициара при исполнении обязательств по гарантии в случае, если Гарант отказался от представления возражений на требования Бенефициара и (или) признал свой долг;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10.4.2.4. Положений о переуступке Гаранту прав Бенефициара по контракту, а также об отказе от исполнения обязательств по банковской гарантии в случае, если Бенефициар отказался принять надлежащее исполнение, предложенное третьими лицами;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10.4.2.5. Права на односторонний отказ Гаранта от исполнения обязательств по выданной банковской гарантии;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18"/>
          <w:szCs w:val="18"/>
        </w:rPr>
      </w:pPr>
      <w:r w:rsidRPr="006B0121">
        <w:rPr>
          <w:sz w:val="18"/>
          <w:szCs w:val="18"/>
        </w:rPr>
        <w:t>10.4.2.6. Требований о предоставлении Бенефициаром отчета об исполнении контракта;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10.4.2.7. Права Гаранта осуществить зачет встречных требований Гаранта к Бенефициару.</w:t>
      </w:r>
    </w:p>
    <w:p w:rsidR="00A60FE4" w:rsidRPr="006B0121" w:rsidRDefault="00A60FE4" w:rsidP="00A60FE4">
      <w:pPr>
        <w:tabs>
          <w:tab w:val="left" w:pos="540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ab/>
        <w:t>Срок действия обеспечения исполнения контракта представленного в форме ББГ должен превышать на 30 календарных дней срок окончания действия настоящего контракта.</w:t>
      </w:r>
    </w:p>
    <w:p w:rsidR="00A60FE4" w:rsidRPr="006B0121" w:rsidRDefault="00A60FE4" w:rsidP="00A60FE4">
      <w:pPr>
        <w:tabs>
          <w:tab w:val="left" w:pos="540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ab/>
        <w:t>Заказчик вправе провести проверку критерия благонадежности, устойчивости, стабильности банка.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10.5. Если обеспечение исполнения контракта представляется в форме передачи Заказчику в залог денежных средств, в том числе в форме вклада (депозита), оно представляется Поставщиком на весь период действия контракта и возвращается Поставщику при условии надлежащего исполнения им всех своих обязательств по контракту.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Обеспечение исполнения </w:t>
      </w:r>
      <w:r>
        <w:rPr>
          <w:sz w:val="18"/>
          <w:szCs w:val="18"/>
        </w:rPr>
        <w:t>к</w:t>
      </w:r>
      <w:r w:rsidRPr="006B0121">
        <w:rPr>
          <w:sz w:val="18"/>
          <w:szCs w:val="18"/>
        </w:rPr>
        <w:t xml:space="preserve">онтракта в таком случае подлежит возврату </w:t>
      </w:r>
      <w:r>
        <w:rPr>
          <w:sz w:val="18"/>
          <w:szCs w:val="18"/>
        </w:rPr>
        <w:t>Поставщику</w:t>
      </w:r>
      <w:r w:rsidRPr="006B0121">
        <w:rPr>
          <w:sz w:val="18"/>
          <w:szCs w:val="18"/>
        </w:rPr>
        <w:t xml:space="preserve"> после поставки товара, в течение 10 (десяти) рабочих дней со дня подписания Заказчиком окончательного акта приема-передачи товара.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Денежные средства, передаваемые Заказчику в залог, должны быть переданы в размере, установленном в пункте 10.3</w:t>
      </w:r>
      <w:r>
        <w:rPr>
          <w:sz w:val="18"/>
          <w:szCs w:val="18"/>
        </w:rPr>
        <w:t xml:space="preserve">. </w:t>
      </w:r>
      <w:r w:rsidRPr="006B0121">
        <w:rPr>
          <w:sz w:val="18"/>
          <w:szCs w:val="18"/>
        </w:rPr>
        <w:t>настоящего Контракта, по следующим реквизитам: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 xml:space="preserve">Получатель: ИНН 2437000051 КПП 243701001 УФК по Красноярскому краю (ФГБУ «Государственный заповедник «Центральносибирский» л/с 20196Ч21870) ИНН 2437000051  КПП 243701001 </w:t>
      </w:r>
      <w:r w:rsidRPr="006B0121">
        <w:rPr>
          <w:b/>
          <w:sz w:val="18"/>
          <w:szCs w:val="18"/>
        </w:rPr>
        <w:tab/>
        <w:t xml:space="preserve">Реквизиты счета </w:t>
      </w:r>
      <w:proofErr w:type="spellStart"/>
      <w:proofErr w:type="gramStart"/>
      <w:r w:rsidRPr="006B0121">
        <w:rPr>
          <w:b/>
          <w:sz w:val="18"/>
          <w:szCs w:val="18"/>
        </w:rPr>
        <w:t>р</w:t>
      </w:r>
      <w:proofErr w:type="spellEnd"/>
      <w:proofErr w:type="gramEnd"/>
      <w:r w:rsidRPr="006B0121">
        <w:rPr>
          <w:b/>
          <w:sz w:val="18"/>
          <w:szCs w:val="18"/>
        </w:rPr>
        <w:t>/с 40501810000002000002 в Отделении Красноярск г. Красноярск БИК 040407001</w:t>
      </w:r>
      <w:r>
        <w:rPr>
          <w:b/>
          <w:sz w:val="18"/>
          <w:szCs w:val="18"/>
        </w:rPr>
        <w:t xml:space="preserve">. ОКТМО 04654404. </w:t>
      </w:r>
    </w:p>
    <w:p w:rsidR="00A60FE4" w:rsidRPr="006B0121" w:rsidRDefault="00A60FE4" w:rsidP="00A60FE4">
      <w:pPr>
        <w:spacing w:line="276" w:lineRule="auto"/>
        <w:ind w:firstLine="567"/>
        <w:rPr>
          <w:sz w:val="18"/>
          <w:szCs w:val="18"/>
        </w:rPr>
      </w:pPr>
      <w:r w:rsidRPr="006B0121">
        <w:rPr>
          <w:sz w:val="18"/>
          <w:szCs w:val="18"/>
        </w:rPr>
        <w:t>Факт передачи денежных сре</w:t>
      </w:r>
      <w:proofErr w:type="gramStart"/>
      <w:r w:rsidRPr="006B0121">
        <w:rPr>
          <w:sz w:val="18"/>
          <w:szCs w:val="18"/>
        </w:rPr>
        <w:t>дств в з</w:t>
      </w:r>
      <w:proofErr w:type="gramEnd"/>
      <w:r w:rsidRPr="006B0121">
        <w:rPr>
          <w:sz w:val="18"/>
          <w:szCs w:val="18"/>
        </w:rPr>
        <w:t>алог в размере обеспечения исполнения настоящего контракта подтверждается платежным поручением с отметкой банка об оплате.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>10.6. В случае продления сроков исполнения обязательств по настоящему контракту по объективным, независящим от Заказчика и Поставщика причинам, (в соответствии с действующим Законодательством Российской Федерации), финансовое обеспечение исполнения обязательств по контракту возвращается Исполнителю не позднее, чем через 10 (десять) рабочих дней после истечения новых сроков исполнения обязательств по контракту.</w:t>
      </w:r>
    </w:p>
    <w:p w:rsidR="00A60FE4" w:rsidRPr="006B0121" w:rsidRDefault="00A60FE4" w:rsidP="00A60FE4">
      <w:pPr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10.7. В случае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</w:t>
      </w:r>
      <w:r>
        <w:rPr>
          <w:sz w:val="18"/>
          <w:szCs w:val="18"/>
        </w:rPr>
        <w:t>Поставщиком</w:t>
      </w:r>
      <w:r w:rsidRPr="006B0121">
        <w:rPr>
          <w:sz w:val="18"/>
          <w:szCs w:val="18"/>
        </w:rPr>
        <w:t xml:space="preserve"> своих обязательств по контракту, Поставщик обязуется в течение 10 (десяти) банковских дней с </w:t>
      </w:r>
      <w:proofErr w:type="gramStart"/>
      <w:r w:rsidRPr="006B0121">
        <w:rPr>
          <w:sz w:val="18"/>
          <w:szCs w:val="18"/>
        </w:rPr>
        <w:t>момента</w:t>
      </w:r>
      <w:proofErr w:type="gramEnd"/>
      <w:r w:rsidRPr="006B0121">
        <w:rPr>
          <w:sz w:val="18"/>
          <w:szCs w:val="18"/>
        </w:rPr>
        <w:t xml:space="preserve"> когда соответствующее обеспечение исполнения контракта перестало действовать, предоставить Заказчику иное (новое) надлежащее обеспечение исполнения контракта в размере и на условиях, предусмотренных настоящим контрактом.</w:t>
      </w:r>
    </w:p>
    <w:p w:rsidR="00A60FE4" w:rsidRPr="006B0121" w:rsidRDefault="00A60FE4" w:rsidP="00A60FE4">
      <w:pPr>
        <w:spacing w:line="276" w:lineRule="auto"/>
        <w:ind w:left="454" w:firstLine="567"/>
        <w:jc w:val="both"/>
        <w:rPr>
          <w:i/>
          <w:sz w:val="18"/>
          <w:szCs w:val="18"/>
        </w:rPr>
      </w:pPr>
    </w:p>
    <w:p w:rsidR="00A60FE4" w:rsidRPr="00B07F6A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18"/>
          <w:szCs w:val="18"/>
        </w:rPr>
      </w:pPr>
      <w:r w:rsidRPr="00C61618">
        <w:rPr>
          <w:rFonts w:eastAsia="Calibri"/>
          <w:b/>
          <w:sz w:val="18"/>
          <w:szCs w:val="18"/>
        </w:rPr>
        <w:t>11</w:t>
      </w:r>
      <w:r w:rsidRPr="00B07F6A">
        <w:rPr>
          <w:rFonts w:eastAsia="Calibri"/>
          <w:b/>
          <w:sz w:val="18"/>
          <w:szCs w:val="18"/>
        </w:rPr>
        <w:t xml:space="preserve">. </w:t>
      </w:r>
      <w:r>
        <w:rPr>
          <w:rFonts w:eastAsia="Calibri"/>
          <w:b/>
          <w:sz w:val="18"/>
          <w:szCs w:val="18"/>
        </w:rPr>
        <w:t>ПЕРСОНАЛЬНЫЕ ДАННЫЕ</w:t>
      </w:r>
    </w:p>
    <w:p w:rsidR="00A60FE4" w:rsidRPr="00B07F6A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18"/>
          <w:szCs w:val="18"/>
        </w:rPr>
      </w:pP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1</w:t>
      </w:r>
      <w:r w:rsidRPr="00B07F6A">
        <w:rPr>
          <w:color w:val="000000"/>
          <w:sz w:val="18"/>
          <w:szCs w:val="18"/>
        </w:rPr>
        <w:t xml:space="preserve">.1. Подпись лица в </w:t>
      </w:r>
      <w:r>
        <w:rPr>
          <w:color w:val="000000"/>
          <w:sz w:val="18"/>
          <w:szCs w:val="18"/>
        </w:rPr>
        <w:t>контракте</w:t>
      </w:r>
      <w:r w:rsidRPr="00B07F6A">
        <w:rPr>
          <w:color w:val="000000"/>
          <w:sz w:val="18"/>
          <w:szCs w:val="18"/>
        </w:rPr>
        <w:t xml:space="preserve"> и иных документах, связанных с </w:t>
      </w:r>
      <w:r>
        <w:rPr>
          <w:color w:val="000000"/>
          <w:sz w:val="18"/>
          <w:szCs w:val="18"/>
        </w:rPr>
        <w:t>контрактом</w:t>
      </w:r>
      <w:r w:rsidRPr="00B07F6A">
        <w:rPr>
          <w:color w:val="000000"/>
          <w:sz w:val="18"/>
          <w:szCs w:val="18"/>
        </w:rPr>
        <w:t>, действующего от имени Поставщика, подтверждает согласие на обработку Заказчиком</w:t>
      </w:r>
      <w:r w:rsidRPr="00B07F6A">
        <w:rPr>
          <w:sz w:val="18"/>
          <w:szCs w:val="18"/>
        </w:rPr>
        <w:t xml:space="preserve">, персональных данных лица, подписавшего </w:t>
      </w:r>
      <w:r>
        <w:rPr>
          <w:sz w:val="18"/>
          <w:szCs w:val="18"/>
        </w:rPr>
        <w:t>контракт</w:t>
      </w:r>
      <w:r w:rsidRPr="00B07F6A">
        <w:rPr>
          <w:color w:val="000000"/>
          <w:sz w:val="18"/>
          <w:szCs w:val="18"/>
        </w:rPr>
        <w:t xml:space="preserve"> и иных документах, связанных с </w:t>
      </w:r>
      <w:r>
        <w:rPr>
          <w:color w:val="000000"/>
          <w:sz w:val="18"/>
          <w:szCs w:val="18"/>
        </w:rPr>
        <w:t>контрактом</w:t>
      </w:r>
      <w:r w:rsidRPr="00B07F6A">
        <w:rPr>
          <w:sz w:val="18"/>
          <w:szCs w:val="18"/>
        </w:rPr>
        <w:t xml:space="preserve">, а именно: фамилия, имя, отчество, пол, место работы и должность, почтовый адрес; </w:t>
      </w:r>
      <w:proofErr w:type="gramStart"/>
      <w:r w:rsidRPr="00B07F6A">
        <w:rPr>
          <w:sz w:val="18"/>
          <w:szCs w:val="18"/>
        </w:rPr>
        <w:t>номера рабочего и мобильного телефонов, адреса электронной почты, паспортные данные, данные, которые относятся (могут быть отнесены) к категории биометрические персональные данные, а также иные персональные данные, полученные Заказчиком в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  <w:proofErr w:type="gramEnd"/>
      <w:r w:rsidRPr="00B07F6A">
        <w:rPr>
          <w:sz w:val="18"/>
          <w:szCs w:val="18"/>
        </w:rPr>
        <w:t xml:space="preserve"> Целями обработки, в том числе целями сбора, персональных данных являются: определение возможности заключения </w:t>
      </w:r>
      <w:r>
        <w:rPr>
          <w:sz w:val="18"/>
          <w:szCs w:val="18"/>
        </w:rPr>
        <w:t>контракта</w:t>
      </w:r>
      <w:r w:rsidRPr="00B07F6A">
        <w:rPr>
          <w:sz w:val="18"/>
          <w:szCs w:val="18"/>
        </w:rPr>
        <w:t xml:space="preserve">, его заключения, изменения, исполнения и прекращения, а также для обеспечения соблюдения законов и иных нормативных, правовых актов. Обработка персональных данных осуществляется как с использованием средств автоматизации, так и без использования таких средств. </w:t>
      </w: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B07F6A">
        <w:rPr>
          <w:sz w:val="18"/>
          <w:szCs w:val="18"/>
        </w:rPr>
        <w:t>.2.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</w:t>
      </w: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B07F6A">
        <w:rPr>
          <w:sz w:val="18"/>
          <w:szCs w:val="18"/>
        </w:rPr>
        <w:t xml:space="preserve">.3. Настоящее согласие может быть отозвано посредством направления соответствующего письменного заявления в адрес Заказчика по адресу, указанному в </w:t>
      </w:r>
      <w:r>
        <w:rPr>
          <w:sz w:val="18"/>
          <w:szCs w:val="18"/>
        </w:rPr>
        <w:t>контракте</w:t>
      </w:r>
      <w:r w:rsidRPr="00B07F6A">
        <w:rPr>
          <w:sz w:val="18"/>
          <w:szCs w:val="18"/>
        </w:rPr>
        <w:t xml:space="preserve">. В этом случае Заказчик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Российской Федерации или документами Заказчика, регламентирующими вопросы обработки персональных данных. </w:t>
      </w: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B07F6A">
        <w:rPr>
          <w:sz w:val="18"/>
          <w:szCs w:val="18"/>
        </w:rPr>
        <w:t xml:space="preserve">.4. </w:t>
      </w:r>
      <w:proofErr w:type="gramStart"/>
      <w:r w:rsidRPr="00B07F6A">
        <w:rPr>
          <w:sz w:val="18"/>
          <w:szCs w:val="18"/>
        </w:rPr>
        <w:t xml:space="preserve">Поставщик настоящим подтверждает, что согласие лиц, совершающих действия от имени Поставщика, связанные с заключением, изменением, исполнением и прекращением </w:t>
      </w:r>
      <w:r>
        <w:rPr>
          <w:sz w:val="18"/>
          <w:szCs w:val="18"/>
        </w:rPr>
        <w:t>контракт</w:t>
      </w:r>
      <w:r w:rsidRPr="00B07F6A">
        <w:rPr>
          <w:sz w:val="18"/>
          <w:szCs w:val="18"/>
        </w:rPr>
        <w:t xml:space="preserve">а, на обработку их персональных данных, в том числе на передачу персональных данных в целях заключения, изменения, исполнения и прекращения </w:t>
      </w:r>
      <w:r>
        <w:rPr>
          <w:sz w:val="18"/>
          <w:szCs w:val="18"/>
        </w:rPr>
        <w:lastRenderedPageBreak/>
        <w:t>контракта</w:t>
      </w:r>
      <w:r w:rsidRPr="00B07F6A">
        <w:rPr>
          <w:sz w:val="18"/>
          <w:szCs w:val="18"/>
        </w:rPr>
        <w:t>, получено Заказчиком надлежащим образом, в порядке, установленном Федеральным законом от 27 июля 2006 года №</w:t>
      </w:r>
      <w:r>
        <w:rPr>
          <w:sz w:val="18"/>
          <w:szCs w:val="18"/>
        </w:rPr>
        <w:t xml:space="preserve"> </w:t>
      </w:r>
      <w:r w:rsidRPr="00B07F6A">
        <w:rPr>
          <w:sz w:val="18"/>
          <w:szCs w:val="18"/>
        </w:rPr>
        <w:t xml:space="preserve">152-ФЗ «О персональных данных». </w:t>
      </w:r>
      <w:proofErr w:type="gramEnd"/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B07F6A">
        <w:rPr>
          <w:sz w:val="18"/>
          <w:szCs w:val="18"/>
        </w:rPr>
        <w:t xml:space="preserve">.5. Заказчик настоящим подтверждает, что лица, совершающие действия от имени Заказчика, связанные с заключением, изменением, исполнением и прекращением </w:t>
      </w:r>
      <w:r>
        <w:rPr>
          <w:sz w:val="18"/>
          <w:szCs w:val="18"/>
        </w:rPr>
        <w:t>контракт</w:t>
      </w:r>
      <w:r w:rsidRPr="00B07F6A">
        <w:rPr>
          <w:sz w:val="18"/>
          <w:szCs w:val="18"/>
        </w:rPr>
        <w:t xml:space="preserve">а, уведомлены об осуществлении обработки их персональных данных Поставщиком. </w:t>
      </w: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B07F6A">
        <w:rPr>
          <w:sz w:val="18"/>
          <w:szCs w:val="18"/>
        </w:rPr>
        <w:t xml:space="preserve">.6. Заказчик обязуется по требованию Поставщика предоставить последнему подлинники и/или копии согласий на обработку персональных данных лиц, совершающих действия от имени Заказчика, связанные с заключением, изменением, исполнением и прекращением Договора, в течение 2 (двух) рабочих дней с момента получения соответствующего требования. 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</w:r>
      <w:proofErr w:type="spellStart"/>
      <w:r w:rsidRPr="00B07F6A">
        <w:rPr>
          <w:sz w:val="18"/>
          <w:szCs w:val="18"/>
        </w:rPr>
        <w:t>неуведомление</w:t>
      </w:r>
      <w:proofErr w:type="spellEnd"/>
      <w:r w:rsidRPr="00B07F6A">
        <w:rPr>
          <w:sz w:val="18"/>
          <w:szCs w:val="18"/>
        </w:rPr>
        <w:t xml:space="preserve"> лиц, указанных в настоящем абзаце, об обработке их персональных данных Поставщиком несет Заказчик. </w:t>
      </w:r>
    </w:p>
    <w:p w:rsidR="00A60FE4" w:rsidRPr="00B07F6A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18"/>
          <w:szCs w:val="18"/>
        </w:rPr>
      </w:pPr>
    </w:p>
    <w:p w:rsidR="00A60FE4" w:rsidRPr="00B07F6A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18"/>
          <w:szCs w:val="18"/>
        </w:rPr>
      </w:pPr>
      <w:r w:rsidRPr="00C61618">
        <w:rPr>
          <w:rFonts w:eastAsia="Calibri"/>
          <w:b/>
          <w:sz w:val="18"/>
          <w:szCs w:val="18"/>
        </w:rPr>
        <w:t>12. АНТИКОРРУПЦИОННАЯ ОГОВОРКА</w:t>
      </w:r>
    </w:p>
    <w:p w:rsidR="00A60FE4" w:rsidRPr="00B07F6A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18"/>
          <w:szCs w:val="18"/>
        </w:rPr>
      </w:pPr>
    </w:p>
    <w:p w:rsidR="00A60FE4" w:rsidRPr="00B07F6A" w:rsidRDefault="00A60FE4" w:rsidP="00A60FE4">
      <w:pPr>
        <w:tabs>
          <w:tab w:val="left" w:pos="1418"/>
        </w:tabs>
        <w:spacing w:line="276" w:lineRule="auto"/>
        <w:ind w:firstLine="539"/>
        <w:jc w:val="both"/>
        <w:rPr>
          <w:sz w:val="18"/>
          <w:szCs w:val="18"/>
          <w:lang w:eastAsia="en-US"/>
        </w:rPr>
      </w:pPr>
      <w:r w:rsidRPr="00B07F6A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2</w:t>
      </w:r>
      <w:r w:rsidRPr="00B07F6A">
        <w:rPr>
          <w:sz w:val="18"/>
          <w:szCs w:val="18"/>
          <w:lang w:eastAsia="en-US"/>
        </w:rPr>
        <w:t xml:space="preserve">.1. </w:t>
      </w:r>
      <w:proofErr w:type="gramStart"/>
      <w:r w:rsidRPr="00B07F6A">
        <w:rPr>
          <w:sz w:val="18"/>
          <w:szCs w:val="18"/>
          <w:lang w:eastAsia="en-US"/>
        </w:rPr>
        <w:t xml:space="preserve">При исполнении своих обязательств по </w:t>
      </w:r>
      <w:r>
        <w:rPr>
          <w:sz w:val="18"/>
          <w:szCs w:val="18"/>
          <w:lang w:eastAsia="en-US"/>
        </w:rPr>
        <w:t>контракту</w:t>
      </w:r>
      <w:r w:rsidRPr="00B07F6A">
        <w:rPr>
          <w:sz w:val="18"/>
          <w:szCs w:val="18"/>
          <w:lang w:eastAsia="en-US"/>
        </w:rPr>
        <w:t xml:space="preserve"> Стороны, их </w:t>
      </w:r>
      <w:proofErr w:type="spellStart"/>
      <w:r w:rsidRPr="00B07F6A">
        <w:rPr>
          <w:sz w:val="18"/>
          <w:szCs w:val="18"/>
          <w:lang w:eastAsia="en-US"/>
        </w:rPr>
        <w:t>аффилированные</w:t>
      </w:r>
      <w:proofErr w:type="spellEnd"/>
      <w:r w:rsidRPr="00B07F6A">
        <w:rPr>
          <w:sz w:val="18"/>
          <w:szCs w:val="1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A60FE4" w:rsidRPr="00B07F6A" w:rsidRDefault="00A60FE4" w:rsidP="00A60FE4">
      <w:pPr>
        <w:tabs>
          <w:tab w:val="left" w:pos="1418"/>
        </w:tabs>
        <w:spacing w:line="276" w:lineRule="auto"/>
        <w:ind w:firstLine="539"/>
        <w:jc w:val="both"/>
        <w:rPr>
          <w:sz w:val="18"/>
          <w:szCs w:val="18"/>
          <w:lang w:eastAsia="en-US"/>
        </w:rPr>
      </w:pPr>
      <w:r w:rsidRPr="00B07F6A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2</w:t>
      </w:r>
      <w:r w:rsidRPr="00B07F6A">
        <w:rPr>
          <w:sz w:val="18"/>
          <w:szCs w:val="18"/>
          <w:lang w:eastAsia="en-US"/>
        </w:rPr>
        <w:t xml:space="preserve">.2. При исполнении своих обязательств по </w:t>
      </w:r>
      <w:r>
        <w:rPr>
          <w:sz w:val="18"/>
          <w:szCs w:val="18"/>
          <w:lang w:eastAsia="en-US"/>
        </w:rPr>
        <w:t>контракту</w:t>
      </w:r>
      <w:r w:rsidRPr="00B07F6A">
        <w:rPr>
          <w:sz w:val="18"/>
          <w:szCs w:val="18"/>
          <w:lang w:eastAsia="en-US"/>
        </w:rPr>
        <w:t xml:space="preserve"> Стороны, их </w:t>
      </w:r>
      <w:proofErr w:type="spellStart"/>
      <w:r w:rsidRPr="00B07F6A">
        <w:rPr>
          <w:sz w:val="18"/>
          <w:szCs w:val="18"/>
          <w:lang w:eastAsia="en-US"/>
        </w:rPr>
        <w:t>аффилированные</w:t>
      </w:r>
      <w:proofErr w:type="spellEnd"/>
      <w:r w:rsidRPr="00B07F6A">
        <w:rPr>
          <w:sz w:val="18"/>
          <w:szCs w:val="18"/>
          <w:lang w:eastAsia="en-US"/>
        </w:rPr>
        <w:t xml:space="preserve"> лица, работники или посредники не осуществляют действия, квалифицируемые применимым для целей </w:t>
      </w:r>
      <w:r>
        <w:rPr>
          <w:sz w:val="18"/>
          <w:szCs w:val="18"/>
          <w:lang w:eastAsia="en-US"/>
        </w:rPr>
        <w:t>контракта</w:t>
      </w:r>
      <w:r w:rsidRPr="00B07F6A">
        <w:rPr>
          <w:sz w:val="18"/>
          <w:szCs w:val="18"/>
          <w:lang w:eastAsia="en-US"/>
        </w:rPr>
        <w:t xml:space="preserve"> законодательством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60FE4" w:rsidRPr="00B07F6A" w:rsidRDefault="00A60FE4" w:rsidP="00A60FE4">
      <w:pPr>
        <w:tabs>
          <w:tab w:val="left" w:pos="1418"/>
        </w:tabs>
        <w:spacing w:line="276" w:lineRule="auto"/>
        <w:ind w:firstLine="539"/>
        <w:jc w:val="both"/>
        <w:rPr>
          <w:sz w:val="18"/>
          <w:szCs w:val="18"/>
          <w:lang w:eastAsia="en-US"/>
        </w:rPr>
      </w:pPr>
      <w:r w:rsidRPr="00B07F6A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2</w:t>
      </w:r>
      <w:r w:rsidRPr="00B07F6A">
        <w:rPr>
          <w:sz w:val="18"/>
          <w:szCs w:val="18"/>
          <w:lang w:eastAsia="en-US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письменного уведомления соответствующая Сторона имеет право приостановить исполнение обязательств по </w:t>
      </w:r>
      <w:r>
        <w:rPr>
          <w:sz w:val="18"/>
          <w:szCs w:val="18"/>
          <w:lang w:eastAsia="en-US"/>
        </w:rPr>
        <w:t>контракту</w:t>
      </w:r>
      <w:r w:rsidRPr="00B07F6A">
        <w:rPr>
          <w:sz w:val="18"/>
          <w:szCs w:val="18"/>
          <w:lang w:eastAsia="en-US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B07F6A">
        <w:rPr>
          <w:sz w:val="18"/>
          <w:szCs w:val="18"/>
          <w:lang w:eastAsia="en-US"/>
        </w:rPr>
        <w:t>с даты получения</w:t>
      </w:r>
      <w:proofErr w:type="gramEnd"/>
      <w:r w:rsidRPr="00B07F6A">
        <w:rPr>
          <w:sz w:val="18"/>
          <w:szCs w:val="18"/>
          <w:lang w:eastAsia="en-US"/>
        </w:rPr>
        <w:t xml:space="preserve"> письменного уведомления.</w:t>
      </w:r>
    </w:p>
    <w:p w:rsidR="00A60FE4" w:rsidRPr="00B07F6A" w:rsidRDefault="00A60FE4" w:rsidP="00A60FE4">
      <w:pPr>
        <w:tabs>
          <w:tab w:val="left" w:pos="1418"/>
        </w:tabs>
        <w:spacing w:line="276" w:lineRule="auto"/>
        <w:ind w:firstLine="539"/>
        <w:jc w:val="both"/>
        <w:rPr>
          <w:sz w:val="18"/>
          <w:szCs w:val="18"/>
          <w:lang w:eastAsia="en-US"/>
        </w:rPr>
      </w:pPr>
      <w:r w:rsidRPr="00B07F6A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2</w:t>
      </w:r>
      <w:r w:rsidRPr="00B07F6A">
        <w:rPr>
          <w:sz w:val="18"/>
          <w:szCs w:val="18"/>
          <w:lang w:eastAsia="en-US"/>
        </w:rPr>
        <w:t xml:space="preserve">.4. </w:t>
      </w:r>
      <w:proofErr w:type="gramStart"/>
      <w:r w:rsidRPr="00B07F6A">
        <w:rPr>
          <w:sz w:val="18"/>
          <w:szCs w:val="1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</w:t>
      </w:r>
      <w:r>
        <w:rPr>
          <w:sz w:val="18"/>
          <w:szCs w:val="18"/>
          <w:lang w:eastAsia="en-US"/>
        </w:rPr>
        <w:t>контракт</w:t>
      </w:r>
      <w:r w:rsidRPr="00B07F6A">
        <w:rPr>
          <w:sz w:val="18"/>
          <w:szCs w:val="18"/>
          <w:lang w:eastAsia="en-US"/>
        </w:rPr>
        <w:t xml:space="preserve">а второй Стороной, ее </w:t>
      </w:r>
      <w:proofErr w:type="spellStart"/>
      <w:r w:rsidRPr="00B07F6A">
        <w:rPr>
          <w:sz w:val="18"/>
          <w:szCs w:val="18"/>
          <w:lang w:eastAsia="en-US"/>
        </w:rPr>
        <w:t>аффилированными</w:t>
      </w:r>
      <w:proofErr w:type="spellEnd"/>
      <w:r w:rsidRPr="00B07F6A">
        <w:rPr>
          <w:sz w:val="18"/>
          <w:szCs w:val="18"/>
          <w:lang w:eastAsia="en-US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 w:rsidRPr="00B07F6A">
        <w:rPr>
          <w:sz w:val="18"/>
          <w:szCs w:val="18"/>
          <w:lang w:eastAsia="en-US"/>
        </w:rPr>
        <w:t xml:space="preserve"> </w:t>
      </w:r>
      <w:proofErr w:type="gramStart"/>
      <w:r w:rsidRPr="00B07F6A">
        <w:rPr>
          <w:sz w:val="18"/>
          <w:szCs w:val="18"/>
          <w:lang w:eastAsia="en-US"/>
        </w:rPr>
        <w:t>противодействии</w:t>
      </w:r>
      <w:proofErr w:type="gramEnd"/>
      <w:r w:rsidRPr="00B07F6A">
        <w:rPr>
          <w:sz w:val="18"/>
          <w:szCs w:val="18"/>
          <w:lang w:eastAsia="en-US"/>
        </w:rPr>
        <w:t xml:space="preserve"> легализации (отмыванию) доходов, полученных преступным путем.</w:t>
      </w:r>
    </w:p>
    <w:p w:rsidR="00A60FE4" w:rsidRPr="00B07F6A" w:rsidRDefault="00A60FE4" w:rsidP="00A60FE4">
      <w:pPr>
        <w:spacing w:line="276" w:lineRule="auto"/>
        <w:ind w:firstLine="539"/>
        <w:jc w:val="both"/>
        <w:rPr>
          <w:sz w:val="18"/>
          <w:szCs w:val="18"/>
        </w:rPr>
      </w:pPr>
      <w:r w:rsidRPr="00B07F6A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2</w:t>
      </w:r>
      <w:r w:rsidRPr="00B07F6A">
        <w:rPr>
          <w:sz w:val="18"/>
          <w:szCs w:val="18"/>
          <w:lang w:eastAsia="en-US"/>
        </w:rPr>
        <w:t xml:space="preserve">.5. </w:t>
      </w:r>
      <w:proofErr w:type="gramStart"/>
      <w:r w:rsidRPr="00B07F6A">
        <w:rPr>
          <w:sz w:val="18"/>
          <w:szCs w:val="18"/>
          <w:lang w:eastAsia="en-US"/>
        </w:rPr>
        <w:t xml:space="preserve"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настоящим разделом срок подтверждения, что нарушения не произошло или не произойдет, другая Сторона имеет право расторгнуть </w:t>
      </w:r>
      <w:r>
        <w:rPr>
          <w:sz w:val="18"/>
          <w:szCs w:val="18"/>
          <w:lang w:eastAsia="en-US"/>
        </w:rPr>
        <w:t>контракт</w:t>
      </w:r>
      <w:r w:rsidRPr="00B07F6A">
        <w:rPr>
          <w:sz w:val="18"/>
          <w:szCs w:val="18"/>
          <w:lang w:eastAsia="en-US"/>
        </w:rPr>
        <w:t xml:space="preserve"> в одностороннем порядке полностью или в части, направив письменное уведомление о расторжении, </w:t>
      </w:r>
      <w:r w:rsidRPr="00B07F6A">
        <w:rPr>
          <w:bCs/>
          <w:sz w:val="18"/>
          <w:szCs w:val="18"/>
        </w:rPr>
        <w:t xml:space="preserve">в порядке и на условиях, </w:t>
      </w:r>
      <w:r w:rsidRPr="00B07F6A">
        <w:rPr>
          <w:sz w:val="18"/>
          <w:szCs w:val="18"/>
        </w:rPr>
        <w:t>установленных действующим законодательством Российской Федерации о</w:t>
      </w:r>
      <w:proofErr w:type="gramEnd"/>
      <w:r w:rsidRPr="00B07F6A">
        <w:rPr>
          <w:sz w:val="18"/>
          <w:szCs w:val="18"/>
        </w:rPr>
        <w:t xml:space="preserve"> контрактной системе в сфере закупок</w:t>
      </w:r>
      <w:r w:rsidRPr="00B07F6A">
        <w:rPr>
          <w:sz w:val="18"/>
          <w:szCs w:val="18"/>
          <w:lang w:eastAsia="en-US"/>
        </w:rPr>
        <w:t xml:space="preserve">. Сторона, по чьей инициативе </w:t>
      </w:r>
      <w:proofErr w:type="gramStart"/>
      <w:r w:rsidRPr="00B07F6A">
        <w:rPr>
          <w:sz w:val="18"/>
          <w:szCs w:val="18"/>
          <w:lang w:eastAsia="en-US"/>
        </w:rPr>
        <w:t>был</w:t>
      </w:r>
      <w:proofErr w:type="gramEnd"/>
      <w:r w:rsidRPr="00B07F6A">
        <w:rPr>
          <w:sz w:val="18"/>
          <w:szCs w:val="18"/>
          <w:lang w:eastAsia="en-US"/>
        </w:rPr>
        <w:t xml:space="preserve"> расторгнут </w:t>
      </w:r>
      <w:r>
        <w:rPr>
          <w:sz w:val="18"/>
          <w:szCs w:val="18"/>
          <w:lang w:eastAsia="en-US"/>
        </w:rPr>
        <w:t>контракт</w:t>
      </w:r>
      <w:r w:rsidRPr="00B07F6A">
        <w:rPr>
          <w:sz w:val="18"/>
          <w:szCs w:val="18"/>
          <w:lang w:eastAsia="en-US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A60FE4" w:rsidRPr="006B0121" w:rsidRDefault="00A60FE4" w:rsidP="00A60FE4">
      <w:pPr>
        <w:tabs>
          <w:tab w:val="left" w:pos="360"/>
        </w:tabs>
        <w:spacing w:line="276" w:lineRule="auto"/>
        <w:ind w:firstLine="567"/>
        <w:jc w:val="both"/>
        <w:rPr>
          <w:b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18"/>
          <w:szCs w:val="18"/>
        </w:rPr>
      </w:pPr>
      <w:r w:rsidRPr="006B0121">
        <w:rPr>
          <w:rFonts w:eastAsia="Calibri"/>
          <w:b/>
          <w:bCs/>
          <w:sz w:val="18"/>
          <w:szCs w:val="18"/>
        </w:rPr>
        <w:t>1</w:t>
      </w:r>
      <w:r>
        <w:rPr>
          <w:rFonts w:eastAsia="Calibri"/>
          <w:b/>
          <w:bCs/>
          <w:sz w:val="18"/>
          <w:szCs w:val="18"/>
        </w:rPr>
        <w:t>3</w:t>
      </w:r>
      <w:r w:rsidRPr="006B0121">
        <w:rPr>
          <w:rFonts w:eastAsia="Calibri"/>
          <w:b/>
          <w:bCs/>
          <w:sz w:val="18"/>
          <w:szCs w:val="18"/>
        </w:rPr>
        <w:t>. ПРОЧИЕ УСЛОВИЯ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>.1. Любые изменения и дополнения по контракту вступают в силу и становятся его неотъемлемой частью, только если они совершены в письменной форме, подписаны уполномоченными представителями обеих сторон и содержат ссылку на контракт.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>.2. Стороны обязуются незамедлительно информировать друг друга о возникших затруднениях, которые могут привести к невыполнению отдельных условий контракта, для согласования и принятия, необходимых мер.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>.3. Стороны признают, что, если какое - либо из положений контракта становится недействительным в течение срока его действия вследствие изменения законодательства, остальные положения контракта обязательны для сторон в течение срока действия контракта.</w:t>
      </w:r>
    </w:p>
    <w:p w:rsidR="00A60FE4" w:rsidRPr="006B0121" w:rsidRDefault="00A60FE4" w:rsidP="00A60FE4">
      <w:pPr>
        <w:pStyle w:val="a8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B0121">
        <w:rPr>
          <w:rFonts w:ascii="Times New Roman" w:eastAsia="Calibri" w:hAnsi="Times New Roman"/>
          <w:bCs/>
          <w:sz w:val="18"/>
          <w:szCs w:val="18"/>
        </w:rPr>
        <w:t>1</w:t>
      </w:r>
      <w:r>
        <w:rPr>
          <w:rFonts w:ascii="Times New Roman" w:eastAsia="Calibri" w:hAnsi="Times New Roman"/>
          <w:bCs/>
          <w:sz w:val="18"/>
          <w:szCs w:val="18"/>
        </w:rPr>
        <w:t>3</w:t>
      </w:r>
      <w:r w:rsidRPr="006B0121">
        <w:rPr>
          <w:rFonts w:ascii="Times New Roman" w:eastAsia="Calibri" w:hAnsi="Times New Roman"/>
          <w:bCs/>
          <w:sz w:val="18"/>
          <w:szCs w:val="18"/>
        </w:rPr>
        <w:t xml:space="preserve">.4. </w:t>
      </w:r>
      <w:r w:rsidRPr="006B0121">
        <w:rPr>
          <w:rFonts w:ascii="Times New Roman" w:hAnsi="Times New Roman"/>
          <w:sz w:val="18"/>
          <w:szCs w:val="18"/>
        </w:rPr>
        <w:t>При изменении у, одной, из сторон местонахождения, наименования, банковских и других реквизитов она обязана в течение 5 (пяти) дней письменно известить об этом другую сторону. В письме необходимо указать, что оно является неотъемлемой частью настоящего контракта.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>.5. Поставщик не вправе без предварительного письменного согласия Заказчика передавать свои права по контракту третьим лицам.</w:t>
      </w:r>
    </w:p>
    <w:p w:rsidR="00A60FE4" w:rsidRPr="006B0121" w:rsidRDefault="00A60FE4" w:rsidP="00A60FE4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 xml:space="preserve">.6. </w:t>
      </w:r>
      <w:r w:rsidRPr="006B0121">
        <w:rPr>
          <w:sz w:val="18"/>
          <w:szCs w:val="18"/>
        </w:rPr>
        <w:t>Вопросы, не урегулированные настоящим контрактом, разрешаются в соответствии с законодательством Российской Федерации.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rFonts w:eastAsia="Calibri"/>
          <w:bCs/>
          <w:sz w:val="18"/>
          <w:szCs w:val="18"/>
        </w:rPr>
        <w:t>1</w:t>
      </w:r>
      <w:r>
        <w:rPr>
          <w:rFonts w:eastAsia="Calibri"/>
          <w:bCs/>
          <w:sz w:val="18"/>
          <w:szCs w:val="18"/>
        </w:rPr>
        <w:t>3</w:t>
      </w:r>
      <w:r w:rsidRPr="006B0121">
        <w:rPr>
          <w:rFonts w:eastAsia="Calibri"/>
          <w:bCs/>
          <w:sz w:val="18"/>
          <w:szCs w:val="18"/>
        </w:rPr>
        <w:t>.7. Контракт составлен на русском языке, заключен</w:t>
      </w:r>
      <w:r w:rsidRPr="006B0121">
        <w:rPr>
          <w:sz w:val="18"/>
          <w:szCs w:val="18"/>
        </w:rPr>
        <w:t xml:space="preserve"> в электронной форме.</w:t>
      </w:r>
    </w:p>
    <w:p w:rsidR="00A60FE4" w:rsidRPr="006B0121" w:rsidRDefault="00A60FE4" w:rsidP="00A60FE4">
      <w:pPr>
        <w:pStyle w:val="a8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6B0121">
        <w:rPr>
          <w:rFonts w:ascii="Times New Roman" w:hAnsi="Times New Roman"/>
          <w:sz w:val="18"/>
          <w:szCs w:val="18"/>
        </w:rPr>
        <w:lastRenderedPageBreak/>
        <w:t>1</w:t>
      </w:r>
      <w:r>
        <w:rPr>
          <w:rFonts w:ascii="Times New Roman" w:hAnsi="Times New Roman"/>
          <w:sz w:val="18"/>
          <w:szCs w:val="18"/>
        </w:rPr>
        <w:t>3</w:t>
      </w:r>
      <w:r w:rsidRPr="006B0121">
        <w:rPr>
          <w:rFonts w:ascii="Times New Roman" w:hAnsi="Times New Roman"/>
          <w:sz w:val="18"/>
          <w:szCs w:val="18"/>
        </w:rPr>
        <w:t>.8. Неотъемлемой частью настоящего контракта являются следующие приложения: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ab/>
      </w:r>
      <w:r w:rsidRPr="006B0121">
        <w:rPr>
          <w:bCs/>
          <w:sz w:val="18"/>
          <w:szCs w:val="18"/>
        </w:rPr>
        <w:t>Приложение № 1</w:t>
      </w:r>
      <w:r w:rsidRPr="006B0121">
        <w:rPr>
          <w:sz w:val="18"/>
          <w:szCs w:val="18"/>
        </w:rPr>
        <w:t xml:space="preserve">:   Спецификация. 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18"/>
        </w:rPr>
      </w:pPr>
      <w:r w:rsidRPr="006B0121">
        <w:rPr>
          <w:bCs/>
          <w:sz w:val="18"/>
          <w:szCs w:val="18"/>
        </w:rPr>
        <w:t>Приложение № 2</w:t>
      </w:r>
      <w:r w:rsidRPr="006B0121">
        <w:rPr>
          <w:sz w:val="18"/>
          <w:szCs w:val="18"/>
        </w:rPr>
        <w:t>:   Техническое задание</w:t>
      </w: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A60FE4" w:rsidRPr="006B0121" w:rsidRDefault="00A60FE4" w:rsidP="00A60FE4">
      <w:pPr>
        <w:spacing w:line="276" w:lineRule="auto"/>
        <w:ind w:firstLine="709"/>
        <w:jc w:val="center"/>
        <w:rPr>
          <w:b/>
          <w:sz w:val="18"/>
          <w:szCs w:val="18"/>
        </w:rPr>
      </w:pPr>
      <w:r w:rsidRPr="006B012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6B0121">
        <w:rPr>
          <w:b/>
          <w:sz w:val="18"/>
          <w:szCs w:val="18"/>
        </w:rPr>
        <w:t>. АДРЕСА И РЕКВИЗИТЫ СТОРОН:</w:t>
      </w:r>
    </w:p>
    <w:p w:rsidR="00A60FE4" w:rsidRPr="006B0121" w:rsidRDefault="00A60FE4" w:rsidP="00A60FE4">
      <w:pPr>
        <w:spacing w:line="276" w:lineRule="auto"/>
        <w:ind w:firstLine="540"/>
        <w:rPr>
          <w:rFonts w:eastAsia="Calibri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819"/>
      </w:tblGrid>
      <w:tr w:rsidR="00A60FE4" w:rsidRPr="006B0121" w:rsidTr="00E53C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6B0121" w:rsidRDefault="00A60FE4" w:rsidP="00E53C01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ЗАКАЗЧИК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6B0121" w:rsidRDefault="00A60FE4" w:rsidP="00E53C01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ПОСТАВЩИК</w:t>
            </w:r>
          </w:p>
        </w:tc>
      </w:tr>
      <w:tr w:rsidR="00A60FE4" w:rsidRPr="00A51309" w:rsidTr="00E53C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Федеральное государственное бюджетное учреждение</w:t>
            </w:r>
          </w:p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«Государственный природный биосферный заповедник «Центральносибирский» (ФГБУ «Государственный заповедник «Центральносибирский»)</w:t>
            </w:r>
          </w:p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ИНН 2437000051  КПП 243701001</w:t>
            </w:r>
          </w:p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 xml:space="preserve">ОГРН 1022401068800 ОКПО  02825590 ОКТМО 04654404 </w:t>
            </w:r>
          </w:p>
          <w:p w:rsidR="00A60FE4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 xml:space="preserve">Банковские реквизиты: </w:t>
            </w:r>
            <w:proofErr w:type="gramStart"/>
            <w:r w:rsidRPr="006B0121">
              <w:rPr>
                <w:sz w:val="18"/>
                <w:szCs w:val="18"/>
              </w:rPr>
              <w:t xml:space="preserve">УФК по Красноярскому краю (ФГБУ «Государственный заповедник «Центральносибирский»      </w:t>
            </w:r>
            <w:proofErr w:type="gramEnd"/>
          </w:p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 xml:space="preserve">л/с 21196Ч21870) </w:t>
            </w:r>
            <w:proofErr w:type="spellStart"/>
            <w:proofErr w:type="gramStart"/>
            <w:r w:rsidRPr="006B0121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B0121">
              <w:rPr>
                <w:sz w:val="18"/>
                <w:szCs w:val="18"/>
              </w:rPr>
              <w:t>/с 40501810000002000002 в Отделении Красноярск г.</w:t>
            </w:r>
            <w:r>
              <w:rPr>
                <w:sz w:val="18"/>
                <w:szCs w:val="18"/>
              </w:rPr>
              <w:t xml:space="preserve"> </w:t>
            </w:r>
            <w:r w:rsidRPr="006B0121">
              <w:rPr>
                <w:sz w:val="18"/>
                <w:szCs w:val="18"/>
              </w:rPr>
              <w:t>Красноярск БИК 040407001</w:t>
            </w:r>
          </w:p>
          <w:p w:rsidR="00A60FE4" w:rsidRPr="006B0121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Почтовый и юридический адрес: 663246</w:t>
            </w:r>
            <w:r w:rsidR="00A51309">
              <w:rPr>
                <w:sz w:val="18"/>
                <w:szCs w:val="18"/>
              </w:rPr>
              <w:t>,</w:t>
            </w:r>
            <w:r w:rsidR="00DD1231" w:rsidRPr="006B0121">
              <w:rPr>
                <w:sz w:val="18"/>
                <w:szCs w:val="18"/>
              </w:rPr>
              <w:t xml:space="preserve"> Красноярский край</w:t>
            </w:r>
            <w:r w:rsidRPr="006B0121">
              <w:rPr>
                <w:sz w:val="18"/>
                <w:szCs w:val="18"/>
              </w:rPr>
              <w:t xml:space="preserve"> </w:t>
            </w:r>
            <w:r w:rsidR="00A51309" w:rsidRPr="006B0121">
              <w:rPr>
                <w:sz w:val="18"/>
                <w:szCs w:val="18"/>
              </w:rPr>
              <w:t>Туруханский район</w:t>
            </w:r>
            <w:r w:rsidR="00A51309">
              <w:rPr>
                <w:sz w:val="18"/>
                <w:szCs w:val="18"/>
              </w:rPr>
              <w:t xml:space="preserve">, </w:t>
            </w:r>
            <w:r w:rsidR="00A51309" w:rsidRPr="006B0121">
              <w:rPr>
                <w:sz w:val="18"/>
                <w:szCs w:val="18"/>
              </w:rPr>
              <w:t xml:space="preserve"> </w:t>
            </w:r>
            <w:r w:rsidRPr="006B0121">
              <w:rPr>
                <w:sz w:val="18"/>
                <w:szCs w:val="18"/>
              </w:rPr>
              <w:t>п. Бор ул. Грибная</w:t>
            </w:r>
            <w:proofErr w:type="gramStart"/>
            <w:r w:rsidR="00A51309">
              <w:rPr>
                <w:sz w:val="18"/>
                <w:szCs w:val="18"/>
              </w:rPr>
              <w:t xml:space="preserve"> ,</w:t>
            </w:r>
            <w:proofErr w:type="gramEnd"/>
            <w:r w:rsidR="00A51309">
              <w:rPr>
                <w:sz w:val="18"/>
                <w:szCs w:val="18"/>
              </w:rPr>
              <w:t xml:space="preserve"> </w:t>
            </w:r>
            <w:r w:rsidRPr="006B0121">
              <w:rPr>
                <w:sz w:val="18"/>
                <w:szCs w:val="18"/>
              </w:rPr>
              <w:t xml:space="preserve">д. 1А </w:t>
            </w:r>
          </w:p>
          <w:p w:rsidR="00A60FE4" w:rsidRDefault="00A60FE4" w:rsidP="00A51309">
            <w:pPr>
              <w:spacing w:line="276" w:lineRule="auto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  <w:lang w:val="en-US"/>
              </w:rPr>
              <w:t>e</w:t>
            </w:r>
            <w:r w:rsidRPr="006B0121">
              <w:rPr>
                <w:sz w:val="18"/>
                <w:szCs w:val="18"/>
              </w:rPr>
              <w:t>-</w:t>
            </w:r>
            <w:r w:rsidRPr="006B0121">
              <w:rPr>
                <w:sz w:val="18"/>
                <w:szCs w:val="18"/>
                <w:lang w:val="en-US"/>
              </w:rPr>
              <w:t>mail</w:t>
            </w:r>
            <w:r w:rsidRPr="006B0121">
              <w:rPr>
                <w:sz w:val="18"/>
                <w:szCs w:val="18"/>
              </w:rPr>
              <w:t xml:space="preserve">: </w:t>
            </w:r>
            <w:hyperlink r:id="rId6" w:history="1">
              <w:r w:rsidRPr="006B0121">
                <w:rPr>
                  <w:rStyle w:val="a5"/>
                  <w:sz w:val="18"/>
                  <w:szCs w:val="18"/>
                  <w:lang w:val="en-US"/>
                </w:rPr>
                <w:t>csgbz</w:t>
              </w:r>
              <w:r w:rsidRPr="006B0121">
                <w:rPr>
                  <w:rStyle w:val="a5"/>
                  <w:sz w:val="18"/>
                  <w:szCs w:val="18"/>
                </w:rPr>
                <w:t>@</w:t>
              </w:r>
              <w:r w:rsidRPr="006B012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6B0121">
                <w:rPr>
                  <w:rStyle w:val="a5"/>
                  <w:sz w:val="18"/>
                  <w:szCs w:val="18"/>
                </w:rPr>
                <w:t>.</w:t>
              </w:r>
              <w:r w:rsidRPr="006B012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тел/факс 8(391) 293-96-44</w:t>
            </w:r>
          </w:p>
          <w:p w:rsidR="00A51309" w:rsidRPr="006B0121" w:rsidRDefault="00A51309" w:rsidP="00A51309">
            <w:pPr>
              <w:spacing w:line="276" w:lineRule="auto"/>
              <w:rPr>
                <w:sz w:val="18"/>
                <w:szCs w:val="18"/>
              </w:rPr>
            </w:pPr>
          </w:p>
          <w:p w:rsidR="00A60FE4" w:rsidRPr="006B0121" w:rsidRDefault="00A51309" w:rsidP="00A513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A60FE4" w:rsidRDefault="00A60FE4" w:rsidP="00A51309">
            <w:pPr>
              <w:pStyle w:val="a6"/>
              <w:spacing w:after="0" w:line="276" w:lineRule="auto"/>
              <w:rPr>
                <w:bCs/>
                <w:sz w:val="18"/>
                <w:szCs w:val="18"/>
              </w:rPr>
            </w:pPr>
          </w:p>
          <w:p w:rsidR="00A60FE4" w:rsidRPr="006B0121" w:rsidRDefault="00A60FE4" w:rsidP="00A51309">
            <w:pPr>
              <w:pStyle w:val="a6"/>
              <w:spacing w:after="0" w:line="276" w:lineRule="auto"/>
              <w:rPr>
                <w:sz w:val="18"/>
                <w:szCs w:val="18"/>
              </w:rPr>
            </w:pPr>
            <w:r w:rsidRPr="006B0121">
              <w:rPr>
                <w:bCs/>
                <w:sz w:val="18"/>
                <w:szCs w:val="18"/>
              </w:rPr>
              <w:t xml:space="preserve">____________________ </w:t>
            </w:r>
            <w:r w:rsidR="00A51309">
              <w:rPr>
                <w:bCs/>
                <w:sz w:val="18"/>
                <w:szCs w:val="18"/>
              </w:rPr>
              <w:t xml:space="preserve">П.В. </w:t>
            </w:r>
            <w:proofErr w:type="spellStart"/>
            <w:r w:rsidR="00A51309">
              <w:rPr>
                <w:bCs/>
                <w:sz w:val="18"/>
                <w:szCs w:val="18"/>
              </w:rPr>
              <w:t>Кочкарев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«Фабрика Обуви» (ООО «Фабрика Обуви»)</w:t>
            </w:r>
          </w:p>
          <w:p w:rsid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</w:p>
          <w:p w:rsidR="008B46A5" w:rsidRDefault="008B46A5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2224040726 КПП 222201001</w:t>
            </w:r>
          </w:p>
          <w:p w:rsidR="008B46A5" w:rsidRDefault="008B46A5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1022201521957 ОКПО 33977230 ОКТМО 017</w:t>
            </w:r>
            <w:r w:rsidR="00022EC9">
              <w:rPr>
                <w:sz w:val="18"/>
                <w:szCs w:val="18"/>
              </w:rPr>
              <w:t>01000</w:t>
            </w:r>
          </w:p>
          <w:p w:rsidR="00022EC9" w:rsidRDefault="00022EC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реквизиты: Алтайское Отделение № 8644 Сбербанка России г. Барнаул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 40702810702140143239 к/с 30101810200000000604 БИК 040173604</w:t>
            </w:r>
          </w:p>
          <w:p w:rsidR="00022EC9" w:rsidRDefault="00022EC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и юридический адрес: 656064, Алтайский </w:t>
            </w:r>
            <w:r w:rsidR="00DD1231">
              <w:rPr>
                <w:sz w:val="18"/>
                <w:szCs w:val="18"/>
              </w:rPr>
              <w:t>край,  г. Барнаул, ул.</w:t>
            </w:r>
            <w:r w:rsidR="00A51309">
              <w:rPr>
                <w:sz w:val="18"/>
                <w:szCs w:val="18"/>
              </w:rPr>
              <w:t xml:space="preserve"> </w:t>
            </w:r>
            <w:r w:rsidR="00DD1231">
              <w:rPr>
                <w:sz w:val="18"/>
                <w:szCs w:val="18"/>
              </w:rPr>
              <w:t>Павловский тракт,233</w:t>
            </w:r>
            <w:proofErr w:type="gramStart"/>
            <w:r w:rsidR="00DD1231">
              <w:rPr>
                <w:sz w:val="18"/>
                <w:szCs w:val="18"/>
              </w:rPr>
              <w:t xml:space="preserve"> Б</w:t>
            </w:r>
            <w:proofErr w:type="gramEnd"/>
          </w:p>
          <w:p w:rsid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8860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8604F">
              <w:rPr>
                <w:sz w:val="18"/>
                <w:szCs w:val="18"/>
              </w:rPr>
              <w:t xml:space="preserve">: </w:t>
            </w:r>
            <w:hyperlink r:id="rId7" w:history="1">
              <w:r w:rsidRPr="009014C1">
                <w:rPr>
                  <w:rStyle w:val="a5"/>
                  <w:sz w:val="18"/>
                  <w:szCs w:val="18"/>
                  <w:lang w:val="en-US"/>
                </w:rPr>
                <w:t>obuv</w:t>
              </w:r>
              <w:r w:rsidRPr="0088604F">
                <w:rPr>
                  <w:rStyle w:val="a5"/>
                  <w:sz w:val="18"/>
                  <w:szCs w:val="18"/>
                </w:rPr>
                <w:t>22@</w:t>
              </w:r>
              <w:r w:rsidRPr="009014C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88604F">
                <w:rPr>
                  <w:rStyle w:val="a5"/>
                  <w:sz w:val="18"/>
                  <w:szCs w:val="18"/>
                </w:rPr>
                <w:t>.</w:t>
              </w:r>
              <w:r w:rsidRPr="009014C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886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</w:t>
            </w:r>
            <w:r w:rsidRPr="0088604F">
              <w:rPr>
                <w:sz w:val="18"/>
                <w:szCs w:val="18"/>
              </w:rPr>
              <w:t xml:space="preserve">: 8(3852)46-37-07, 8-902-998-32-40 </w:t>
            </w:r>
          </w:p>
          <w:p w:rsid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A51309" w:rsidRDefault="00127C93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  <w:p w:rsid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</w:p>
          <w:p w:rsidR="00A51309" w:rsidRPr="00A51309" w:rsidRDefault="00A51309" w:rsidP="00A51309">
            <w:pPr>
              <w:tabs>
                <w:tab w:val="left" w:pos="0"/>
                <w:tab w:val="left" w:pos="1004"/>
                <w:tab w:val="left" w:pos="16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__________________________М.В. Комм</w:t>
            </w:r>
          </w:p>
        </w:tc>
      </w:tr>
    </w:tbl>
    <w:p w:rsidR="00A60FE4" w:rsidRPr="00A51309" w:rsidRDefault="00A60FE4" w:rsidP="00A60FE4">
      <w:pPr>
        <w:tabs>
          <w:tab w:val="left" w:pos="0"/>
          <w:tab w:val="left" w:pos="1004"/>
          <w:tab w:val="left" w:pos="1680"/>
        </w:tabs>
        <w:spacing w:line="276" w:lineRule="auto"/>
        <w:jc w:val="center"/>
        <w:rPr>
          <w:sz w:val="18"/>
          <w:szCs w:val="18"/>
          <w:lang w:val="en-US"/>
        </w:rPr>
      </w:pPr>
    </w:p>
    <w:p w:rsidR="00A60FE4" w:rsidRPr="006B0121" w:rsidRDefault="00A60FE4" w:rsidP="00A60FE4">
      <w:pPr>
        <w:pStyle w:val="a6"/>
        <w:spacing w:line="276" w:lineRule="auto"/>
        <w:ind w:firstLine="709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Настоящий государственный контракт  и приложения к нему подписаны электронной подписью  уполномоченных лиц Заказчика и Исполнителя. </w:t>
      </w:r>
    </w:p>
    <w:p w:rsidR="00A60FE4" w:rsidRDefault="00A60FE4" w:rsidP="00A60FE4">
      <w:pPr>
        <w:spacing w:line="276" w:lineRule="auto"/>
        <w:jc w:val="right"/>
        <w:rPr>
          <w:sz w:val="18"/>
          <w:szCs w:val="18"/>
        </w:rPr>
      </w:pPr>
    </w:p>
    <w:p w:rsidR="00A60FE4" w:rsidRDefault="00A51309" w:rsidP="00A5130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60FE4" w:rsidRPr="00881333" w:rsidRDefault="00A60FE4" w:rsidP="00A60FE4">
      <w:pPr>
        <w:spacing w:line="276" w:lineRule="auto"/>
        <w:jc w:val="right"/>
        <w:rPr>
          <w:rFonts w:eastAsia="Calibri"/>
          <w:b/>
          <w:sz w:val="18"/>
          <w:szCs w:val="18"/>
        </w:rPr>
      </w:pPr>
      <w:r w:rsidRPr="006B0121">
        <w:rPr>
          <w:sz w:val="18"/>
          <w:szCs w:val="18"/>
        </w:rPr>
        <w:lastRenderedPageBreak/>
        <w:t xml:space="preserve">Приложение № 1 </w:t>
      </w:r>
    </w:p>
    <w:p w:rsidR="00A60FE4" w:rsidRPr="006B0121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 xml:space="preserve">к государственному контракту </w:t>
      </w:r>
    </w:p>
    <w:p w:rsidR="00E307ED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>от «</w:t>
      </w:r>
      <w:r w:rsidR="0088604F">
        <w:rPr>
          <w:sz w:val="18"/>
          <w:szCs w:val="18"/>
        </w:rPr>
        <w:t>24</w:t>
      </w:r>
      <w:r w:rsidRPr="006B0121">
        <w:rPr>
          <w:sz w:val="18"/>
          <w:szCs w:val="18"/>
        </w:rPr>
        <w:t>»</w:t>
      </w:r>
      <w:r w:rsidR="0088604F">
        <w:rPr>
          <w:sz w:val="18"/>
          <w:szCs w:val="18"/>
        </w:rPr>
        <w:t xml:space="preserve"> апреля </w:t>
      </w:r>
      <w:r w:rsidRPr="006B0121">
        <w:rPr>
          <w:sz w:val="18"/>
          <w:szCs w:val="18"/>
        </w:rPr>
        <w:t>20</w:t>
      </w:r>
      <w:r w:rsidR="0088604F">
        <w:rPr>
          <w:sz w:val="18"/>
          <w:szCs w:val="18"/>
        </w:rPr>
        <w:t>17</w:t>
      </w:r>
    </w:p>
    <w:p w:rsidR="00A60FE4" w:rsidRPr="00E307ED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 xml:space="preserve">№ </w:t>
      </w:r>
      <w:r w:rsidR="00E307ED" w:rsidRPr="00E307ED">
        <w:rPr>
          <w:color w:val="000000"/>
          <w:sz w:val="18"/>
          <w:szCs w:val="18"/>
        </w:rPr>
        <w:t>0319100033117000002-0203933-01</w:t>
      </w:r>
    </w:p>
    <w:p w:rsidR="00A60FE4" w:rsidRPr="006B0121" w:rsidRDefault="00A60FE4" w:rsidP="00A60FE4">
      <w:pPr>
        <w:pStyle w:val="a8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B0121">
        <w:rPr>
          <w:rFonts w:ascii="Times New Roman" w:hAnsi="Times New Roman"/>
          <w:b/>
          <w:sz w:val="18"/>
          <w:szCs w:val="18"/>
        </w:rPr>
        <w:t>СПЕЦИФИКАЦИЯ</w:t>
      </w:r>
    </w:p>
    <w:p w:rsidR="00A60FE4" w:rsidRPr="006B0121" w:rsidRDefault="00A60FE4" w:rsidP="00A60FE4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543"/>
        <w:gridCol w:w="2859"/>
        <w:gridCol w:w="1134"/>
        <w:gridCol w:w="1276"/>
        <w:gridCol w:w="1701"/>
        <w:gridCol w:w="1843"/>
      </w:tblGrid>
      <w:tr w:rsidR="00A60FE4" w:rsidRPr="006B0121" w:rsidTr="00E53C01">
        <w:trPr>
          <w:trHeight w:val="680"/>
        </w:trPr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012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B0121">
              <w:rPr>
                <w:sz w:val="18"/>
                <w:szCs w:val="18"/>
              </w:rPr>
              <w:t>/</w:t>
            </w:r>
            <w:proofErr w:type="spellStart"/>
            <w:r w:rsidRPr="006B012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 xml:space="preserve">Ед. </w:t>
            </w:r>
            <w:proofErr w:type="spellStart"/>
            <w:r w:rsidRPr="006B0121">
              <w:rPr>
                <w:sz w:val="18"/>
                <w:szCs w:val="18"/>
              </w:rPr>
              <w:t>изм</w:t>
            </w:r>
            <w:proofErr w:type="spellEnd"/>
            <w:r w:rsidRPr="006B012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Цена*, руб.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Сумма*, руб.</w:t>
            </w:r>
          </w:p>
        </w:tc>
      </w:tr>
      <w:tr w:rsidR="00A60FE4" w:rsidRPr="006B0121" w:rsidTr="00E307ED">
        <w:trPr>
          <w:trHeight w:val="680"/>
        </w:trPr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0FE4" w:rsidRPr="006B0121" w:rsidRDefault="00A60FE4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0121">
              <w:rPr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0FE4" w:rsidRPr="006B0121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Сапоги мужские ЭВА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0FE4" w:rsidRPr="006B0121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FE4" w:rsidRP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7ED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4" w:rsidRPr="006B0121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4" w:rsidRPr="006B0121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59267,00</w:t>
            </w:r>
          </w:p>
        </w:tc>
      </w:tr>
      <w:tr w:rsidR="00E307ED" w:rsidRPr="006B0121" w:rsidTr="00E307ED">
        <w:trPr>
          <w:trHeight w:val="680"/>
        </w:trPr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07ED" w:rsidRPr="006B0121" w:rsidRDefault="00E307ED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Сапоги женские ЭВА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ED" w:rsidRP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07E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D" w:rsidRDefault="00E307ED" w:rsidP="00E307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7185,60</w:t>
            </w:r>
          </w:p>
        </w:tc>
      </w:tr>
      <w:tr w:rsidR="00E307ED" w:rsidRPr="006B0121" w:rsidTr="00E307ED">
        <w:trPr>
          <w:trHeight w:val="357"/>
        </w:trPr>
        <w:tc>
          <w:tcPr>
            <w:tcW w:w="75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ED" w:rsidRDefault="00E307ED" w:rsidP="00E307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D" w:rsidRDefault="00E307ED" w:rsidP="00E53C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66452,60</w:t>
            </w:r>
          </w:p>
        </w:tc>
      </w:tr>
    </w:tbl>
    <w:p w:rsidR="00A60FE4" w:rsidRPr="006B0121" w:rsidRDefault="00A60FE4" w:rsidP="00A60FE4">
      <w:pPr>
        <w:pStyle w:val="a6"/>
        <w:spacing w:line="276" w:lineRule="auto"/>
        <w:ind w:firstLine="720"/>
        <w:jc w:val="both"/>
        <w:rPr>
          <w:sz w:val="18"/>
          <w:szCs w:val="18"/>
        </w:rPr>
      </w:pPr>
    </w:p>
    <w:p w:rsidR="00A60FE4" w:rsidRPr="006B0121" w:rsidRDefault="00A60FE4" w:rsidP="00A60FE4">
      <w:pPr>
        <w:pStyle w:val="a6"/>
        <w:spacing w:line="276" w:lineRule="auto"/>
        <w:ind w:firstLine="720"/>
        <w:jc w:val="both"/>
        <w:rPr>
          <w:sz w:val="18"/>
          <w:szCs w:val="18"/>
        </w:rPr>
      </w:pPr>
      <w:r w:rsidRPr="006B0121">
        <w:rPr>
          <w:sz w:val="18"/>
          <w:szCs w:val="18"/>
        </w:rPr>
        <w:t xml:space="preserve">Сумма прописью: </w:t>
      </w:r>
      <w:r w:rsidR="00E307ED">
        <w:rPr>
          <w:sz w:val="18"/>
          <w:szCs w:val="18"/>
        </w:rPr>
        <w:t>Шестьдесят шесть тысяч четыреста пятьдесят два рубля 60</w:t>
      </w:r>
      <w:r w:rsidRPr="006B0121">
        <w:rPr>
          <w:sz w:val="18"/>
          <w:szCs w:val="18"/>
        </w:rPr>
        <w:t xml:space="preserve"> коп</w:t>
      </w:r>
      <w:r w:rsidR="00E307ED">
        <w:rPr>
          <w:sz w:val="18"/>
          <w:szCs w:val="18"/>
        </w:rPr>
        <w:t>еек</w:t>
      </w:r>
      <w:proofErr w:type="gramStart"/>
      <w:r w:rsidRPr="006B0121">
        <w:rPr>
          <w:sz w:val="18"/>
          <w:szCs w:val="18"/>
        </w:rPr>
        <w:t xml:space="preserve">., </w:t>
      </w:r>
      <w:proofErr w:type="gramEnd"/>
      <w:r w:rsidR="00E307ED">
        <w:rPr>
          <w:sz w:val="18"/>
          <w:szCs w:val="18"/>
        </w:rPr>
        <w:t>без НДС</w:t>
      </w:r>
      <w:r w:rsidRPr="006B0121">
        <w:rPr>
          <w:sz w:val="18"/>
          <w:szCs w:val="18"/>
        </w:rPr>
        <w:t>.</w:t>
      </w:r>
    </w:p>
    <w:p w:rsidR="00A60FE4" w:rsidRDefault="00A60FE4" w:rsidP="00A60FE4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proofErr w:type="gramStart"/>
      <w:r w:rsidRPr="006B0121">
        <w:rPr>
          <w:sz w:val="18"/>
          <w:szCs w:val="18"/>
        </w:rPr>
        <w:t>*Цена контракта включает в себя стоимость изготовления товара, стоимость приемо-сдаточных и периодических испытаний, (в случае, если это предусмотрено техническими условиями) на товар,  стоимость транспортных расходов на доставку продукции до установленного контрактом места поставки, стоимость тары, упаковки, маркировки, затаривания, погрузочно-разгрузочных работ, таможенные платежи, НДС, другие установленные налоги, сборы и платежи, и иные расходы, связанные с изготовлением и поставкой товара.</w:t>
      </w:r>
      <w:proofErr w:type="gramEnd"/>
    </w:p>
    <w:p w:rsidR="00A60FE4" w:rsidRPr="006B0121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Pr="006B0121" w:rsidRDefault="00A60FE4" w:rsidP="00A60FE4">
      <w:pPr>
        <w:spacing w:line="276" w:lineRule="auto"/>
        <w:jc w:val="both"/>
        <w:rPr>
          <w:bCs/>
          <w:sz w:val="18"/>
          <w:szCs w:val="18"/>
        </w:rPr>
      </w:pPr>
    </w:p>
    <w:tbl>
      <w:tblPr>
        <w:tblW w:w="9873" w:type="dxa"/>
        <w:tblInd w:w="-45" w:type="dxa"/>
        <w:tblLayout w:type="fixed"/>
        <w:tblLook w:val="0000"/>
      </w:tblPr>
      <w:tblGrid>
        <w:gridCol w:w="5171"/>
        <w:gridCol w:w="4702"/>
      </w:tblGrid>
      <w:tr w:rsidR="00A60FE4" w:rsidRPr="006B0121" w:rsidTr="00E53C01">
        <w:tc>
          <w:tcPr>
            <w:tcW w:w="5171" w:type="dxa"/>
            <w:shd w:val="clear" w:color="auto" w:fill="auto"/>
          </w:tcPr>
          <w:p w:rsidR="00A60FE4" w:rsidRPr="006B0121" w:rsidRDefault="00A60FE4" w:rsidP="001F59B0">
            <w:pPr>
              <w:tabs>
                <w:tab w:val="left" w:pos="2145"/>
              </w:tabs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0121">
              <w:rPr>
                <w:b/>
                <w:sz w:val="18"/>
                <w:szCs w:val="18"/>
              </w:rPr>
              <w:t>Заказчик</w:t>
            </w:r>
          </w:p>
          <w:p w:rsidR="00A60FE4" w:rsidRPr="006B0121" w:rsidRDefault="00A60FE4" w:rsidP="001F59B0">
            <w:pPr>
              <w:pStyle w:val="a6"/>
              <w:spacing w:after="0" w:line="276" w:lineRule="auto"/>
              <w:rPr>
                <w:bCs/>
                <w:sz w:val="18"/>
                <w:szCs w:val="18"/>
              </w:rPr>
            </w:pPr>
            <w:r w:rsidRPr="006B0121">
              <w:rPr>
                <w:bCs/>
                <w:sz w:val="18"/>
                <w:szCs w:val="18"/>
              </w:rPr>
              <w:t>ФГБУ «Государственный заповедник «Центральносибирский»</w:t>
            </w:r>
          </w:p>
          <w:p w:rsidR="001F59B0" w:rsidRDefault="001F59B0" w:rsidP="001F59B0">
            <w:pPr>
              <w:tabs>
                <w:tab w:val="left" w:pos="2145"/>
              </w:tabs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  <w:p w:rsidR="00A60FE4" w:rsidRDefault="00E307ED" w:rsidP="001F59B0">
            <w:pPr>
              <w:tabs>
                <w:tab w:val="left" w:pos="2145"/>
              </w:tabs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</w:p>
          <w:p w:rsidR="00A60FE4" w:rsidRPr="006B0121" w:rsidRDefault="00A60FE4" w:rsidP="001F59B0">
            <w:pPr>
              <w:tabs>
                <w:tab w:val="left" w:pos="2145"/>
              </w:tabs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B0121">
              <w:rPr>
                <w:bCs/>
                <w:sz w:val="18"/>
                <w:szCs w:val="18"/>
              </w:rPr>
              <w:t xml:space="preserve">____________________ </w:t>
            </w:r>
            <w:r w:rsidR="00E307ED">
              <w:rPr>
                <w:bCs/>
                <w:sz w:val="18"/>
                <w:szCs w:val="18"/>
              </w:rPr>
              <w:t xml:space="preserve">П.В. </w:t>
            </w:r>
            <w:proofErr w:type="spellStart"/>
            <w:r w:rsidR="00E307ED">
              <w:rPr>
                <w:bCs/>
                <w:sz w:val="18"/>
                <w:szCs w:val="18"/>
              </w:rPr>
              <w:t>Кочкарев</w:t>
            </w:r>
            <w:proofErr w:type="spellEnd"/>
          </w:p>
          <w:p w:rsidR="00A60FE4" w:rsidRPr="006B0121" w:rsidRDefault="00A60FE4" w:rsidP="001F59B0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2" w:type="dxa"/>
            <w:shd w:val="clear" w:color="auto" w:fill="auto"/>
          </w:tcPr>
          <w:p w:rsidR="00A60FE4" w:rsidRPr="001F59B0" w:rsidRDefault="00A60FE4" w:rsidP="001F59B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F59B0">
              <w:rPr>
                <w:b/>
                <w:sz w:val="18"/>
                <w:szCs w:val="18"/>
              </w:rPr>
              <w:t>Поставщик</w:t>
            </w:r>
          </w:p>
          <w:p w:rsidR="001F59B0" w:rsidRPr="001F59B0" w:rsidRDefault="001F59B0" w:rsidP="001F59B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ООО «Фабрика Обуви»</w:t>
            </w:r>
          </w:p>
          <w:p w:rsidR="001F59B0" w:rsidRDefault="001F59B0" w:rsidP="001F59B0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307ED" w:rsidRPr="001F59B0" w:rsidRDefault="00E307ED" w:rsidP="001F59B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Генеральный директор</w:t>
            </w:r>
          </w:p>
          <w:p w:rsidR="00E307ED" w:rsidRPr="001F59B0" w:rsidRDefault="00E307ED" w:rsidP="001F59B0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______________________</w:t>
            </w:r>
            <w:r w:rsidR="001F59B0" w:rsidRPr="001F59B0">
              <w:rPr>
                <w:sz w:val="18"/>
                <w:szCs w:val="18"/>
              </w:rPr>
              <w:t>М. В. Комм</w:t>
            </w:r>
          </w:p>
          <w:p w:rsidR="00A60FE4" w:rsidRPr="001F59B0" w:rsidRDefault="00A60FE4" w:rsidP="001F59B0">
            <w:pPr>
              <w:spacing w:line="276" w:lineRule="auto"/>
              <w:rPr>
                <w:sz w:val="18"/>
                <w:szCs w:val="18"/>
              </w:rPr>
            </w:pPr>
            <w:r w:rsidRPr="001F59B0">
              <w:rPr>
                <w:bCs/>
                <w:sz w:val="18"/>
                <w:szCs w:val="18"/>
              </w:rPr>
              <w:t>.</w:t>
            </w:r>
          </w:p>
        </w:tc>
      </w:tr>
    </w:tbl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Default="00A60FE4" w:rsidP="00A60FE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A60FE4" w:rsidRPr="006B0121" w:rsidRDefault="001F59B0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A60FE4" w:rsidRPr="006B0121">
        <w:rPr>
          <w:sz w:val="18"/>
          <w:szCs w:val="18"/>
        </w:rPr>
        <w:t>риложение № 2</w:t>
      </w:r>
    </w:p>
    <w:p w:rsidR="00A60FE4" w:rsidRPr="006B0121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 xml:space="preserve">к государственному контракту </w:t>
      </w:r>
    </w:p>
    <w:p w:rsidR="001F59B0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 xml:space="preserve">от «___»_____ 20__ </w:t>
      </w:r>
    </w:p>
    <w:p w:rsidR="00A60FE4" w:rsidRPr="006B0121" w:rsidRDefault="00A60FE4" w:rsidP="00A60FE4">
      <w:pPr>
        <w:pStyle w:val="a6"/>
        <w:spacing w:line="276" w:lineRule="auto"/>
        <w:ind w:firstLine="720"/>
        <w:jc w:val="right"/>
        <w:rPr>
          <w:sz w:val="18"/>
          <w:szCs w:val="18"/>
        </w:rPr>
      </w:pPr>
      <w:r w:rsidRPr="006B0121">
        <w:rPr>
          <w:sz w:val="18"/>
          <w:szCs w:val="18"/>
        </w:rPr>
        <w:t xml:space="preserve">№ </w:t>
      </w:r>
      <w:r w:rsidR="001F59B0" w:rsidRPr="00E307ED">
        <w:rPr>
          <w:color w:val="000000"/>
          <w:sz w:val="18"/>
          <w:szCs w:val="18"/>
        </w:rPr>
        <w:t>0319100033117000002-0203933-01</w:t>
      </w:r>
    </w:p>
    <w:p w:rsidR="00A60FE4" w:rsidRPr="009A5B8F" w:rsidRDefault="00A60FE4" w:rsidP="00A60FE4">
      <w:pPr>
        <w:spacing w:before="100" w:beforeAutospacing="1"/>
        <w:jc w:val="center"/>
        <w:rPr>
          <w:b/>
          <w:sz w:val="18"/>
          <w:szCs w:val="18"/>
        </w:rPr>
      </w:pPr>
      <w:r w:rsidRPr="009A5B8F">
        <w:rPr>
          <w:b/>
          <w:sz w:val="18"/>
          <w:szCs w:val="18"/>
        </w:rPr>
        <w:t>Техническое задание на поставку зимней обуви</w:t>
      </w:r>
    </w:p>
    <w:p w:rsidR="00A60FE4" w:rsidRPr="009A5B8F" w:rsidRDefault="00A60FE4" w:rsidP="00A60FE4">
      <w:pPr>
        <w:jc w:val="center"/>
        <w:rPr>
          <w:b/>
          <w:sz w:val="18"/>
          <w:szCs w:val="18"/>
        </w:rPr>
      </w:pPr>
      <w:r w:rsidRPr="009A5B8F">
        <w:rPr>
          <w:b/>
          <w:sz w:val="18"/>
          <w:szCs w:val="18"/>
        </w:rPr>
        <w:t xml:space="preserve">для нужд ФГБУ «Государственный заповедник «Центральносибирский» </w:t>
      </w:r>
    </w:p>
    <w:p w:rsidR="00A60FE4" w:rsidRPr="009A5B8F" w:rsidRDefault="00A60FE4" w:rsidP="00A60FE4">
      <w:pPr>
        <w:pStyle w:val="a3"/>
        <w:ind w:left="72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536"/>
        <w:gridCol w:w="1134"/>
        <w:gridCol w:w="851"/>
        <w:gridCol w:w="849"/>
        <w:gridCol w:w="852"/>
      </w:tblGrid>
      <w:tr w:rsidR="00A60FE4" w:rsidRPr="009A5B8F" w:rsidTr="00E53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5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5B8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A5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Общее</w:t>
            </w: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Размер/</w:t>
            </w: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A60FE4" w:rsidRPr="009A5B8F" w:rsidTr="00E53C0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Pr="009A5B8F" w:rsidRDefault="00A60FE4" w:rsidP="00E53C01">
            <w:pPr>
              <w:pStyle w:val="a3"/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spacing w:line="276" w:lineRule="auto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Сапоги мужские из ЭВА (</w:t>
            </w:r>
            <w:proofErr w:type="gramStart"/>
            <w:r w:rsidRPr="009A5B8F">
              <w:rPr>
                <w:sz w:val="18"/>
                <w:szCs w:val="18"/>
                <w:shd w:val="clear" w:color="auto" w:fill="FFFFFF"/>
              </w:rPr>
              <w:t>вспененный</w:t>
            </w:r>
            <w:proofErr w:type="gramEnd"/>
            <w:r w:rsidRPr="009A5B8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5B8F">
              <w:rPr>
                <w:sz w:val="18"/>
                <w:szCs w:val="18"/>
              </w:rPr>
              <w:t>этилвинилацетат</w:t>
            </w:r>
            <w:proofErr w:type="spellEnd"/>
            <w:r w:rsidRPr="009A5B8F">
              <w:rPr>
                <w:sz w:val="18"/>
                <w:szCs w:val="18"/>
              </w:rPr>
              <w:t>) с подошвой из вспененного полиуретана</w:t>
            </w:r>
          </w:p>
          <w:p w:rsidR="00A60FE4" w:rsidRPr="009A5B8F" w:rsidRDefault="00A60FE4" w:rsidP="00E53C01">
            <w:pPr>
              <w:jc w:val="center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object w:dxaOrig="124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05.95pt" o:ole="">
                  <v:imagedata r:id="rId8" o:title=""/>
                </v:shape>
                <o:OLEObject Type="Embed" ProgID="PBrush" ShapeID="_x0000_i1025" DrawAspect="Content" ObjectID="_1554621184" r:id="rId9"/>
              </w:object>
            </w:r>
          </w:p>
          <w:p w:rsidR="00A60FE4" w:rsidRPr="00881333" w:rsidRDefault="00A60FE4" w:rsidP="00E53C01">
            <w:pPr>
              <w:jc w:val="center"/>
              <w:rPr>
                <w:sz w:val="4"/>
                <w:szCs w:val="18"/>
              </w:rPr>
            </w:pPr>
          </w:p>
          <w:p w:rsidR="00A60FE4" w:rsidRPr="009A5B8F" w:rsidRDefault="00A60FE4" w:rsidP="00E53C0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69975"/>
                  <wp:effectExtent l="19050" t="0" r="0" b="0"/>
                  <wp:docPr id="2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Материал сапога: ЭВА (</w:t>
            </w:r>
            <w:r w:rsidRPr="009A5B8F">
              <w:rPr>
                <w:sz w:val="18"/>
                <w:szCs w:val="18"/>
                <w:shd w:val="clear" w:color="auto" w:fill="FFFFFF"/>
              </w:rPr>
              <w:t xml:space="preserve">вспененный </w:t>
            </w:r>
            <w:proofErr w:type="spellStart"/>
            <w:r w:rsidRPr="009A5B8F">
              <w:rPr>
                <w:sz w:val="18"/>
                <w:szCs w:val="18"/>
              </w:rPr>
              <w:t>этилвинилацетат</w:t>
            </w:r>
            <w:proofErr w:type="spellEnd"/>
            <w:r w:rsidRPr="009A5B8F">
              <w:rPr>
                <w:sz w:val="18"/>
                <w:szCs w:val="18"/>
              </w:rPr>
              <w:t>)</w:t>
            </w:r>
          </w:p>
          <w:p w:rsidR="00A60FE4" w:rsidRPr="009A5B8F" w:rsidRDefault="00A60FE4" w:rsidP="00E53C01">
            <w:pPr>
              <w:spacing w:line="276" w:lineRule="auto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Материал подошвы: вспененный полиуретан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Материал вкладыша: 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- натуральный мех (60%), 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- </w:t>
            </w:r>
            <w:proofErr w:type="spellStart"/>
            <w:r w:rsidRPr="009A5B8F">
              <w:rPr>
                <w:sz w:val="18"/>
                <w:szCs w:val="18"/>
              </w:rPr>
              <w:t>фольгированное</w:t>
            </w:r>
            <w:proofErr w:type="spellEnd"/>
            <w:r w:rsidRPr="009A5B8F">
              <w:rPr>
                <w:sz w:val="18"/>
                <w:szCs w:val="18"/>
              </w:rPr>
              <w:t xml:space="preserve"> полотно с волокнами льна и шерсти,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- полиэфирная сетка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Модель: мужская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Сезон: зима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Температура тепла сохраняется до - </w:t>
            </w:r>
            <w:r w:rsidR="001F59B0">
              <w:rPr>
                <w:sz w:val="18"/>
                <w:szCs w:val="18"/>
              </w:rPr>
              <w:t>7</w:t>
            </w:r>
            <w:r w:rsidRPr="009A5B8F">
              <w:rPr>
                <w:sz w:val="18"/>
                <w:szCs w:val="18"/>
              </w:rPr>
              <w:t xml:space="preserve">0 </w:t>
            </w:r>
            <w:proofErr w:type="spellStart"/>
            <w:r w:rsidRPr="009A5B8F">
              <w:rPr>
                <w:sz w:val="18"/>
                <w:szCs w:val="18"/>
                <w:vertAlign w:val="superscript"/>
              </w:rPr>
              <w:t>о</w:t>
            </w:r>
            <w:r w:rsidRPr="009A5B8F">
              <w:rPr>
                <w:sz w:val="18"/>
                <w:szCs w:val="18"/>
              </w:rPr>
              <w:t>С</w:t>
            </w:r>
            <w:proofErr w:type="spellEnd"/>
            <w:r w:rsidRPr="009A5B8F">
              <w:rPr>
                <w:sz w:val="18"/>
                <w:szCs w:val="18"/>
              </w:rPr>
              <w:t xml:space="preserve"> 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Температура эксплуатации: до - 70 </w:t>
            </w:r>
            <w:proofErr w:type="spellStart"/>
            <w:r w:rsidRPr="009A5B8F">
              <w:rPr>
                <w:sz w:val="18"/>
                <w:szCs w:val="18"/>
                <w:vertAlign w:val="superscript"/>
              </w:rPr>
              <w:t>о</w:t>
            </w:r>
            <w:r w:rsidRPr="009A5B8F">
              <w:rPr>
                <w:sz w:val="18"/>
                <w:szCs w:val="18"/>
              </w:rPr>
              <w:t>С</w:t>
            </w:r>
            <w:proofErr w:type="spellEnd"/>
          </w:p>
          <w:p w:rsidR="00A60FE4" w:rsidRPr="009A5B8F" w:rsidRDefault="00A60FE4" w:rsidP="00E53C01">
            <w:pPr>
              <w:spacing w:line="276" w:lineRule="auto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Цвет: оливковый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Вес пары (</w:t>
            </w:r>
            <w:proofErr w:type="gramStart"/>
            <w:r w:rsidRPr="009A5B8F">
              <w:rPr>
                <w:sz w:val="18"/>
                <w:szCs w:val="18"/>
              </w:rPr>
              <w:t>кг</w:t>
            </w:r>
            <w:proofErr w:type="gramEnd"/>
            <w:r w:rsidRPr="009A5B8F">
              <w:rPr>
                <w:sz w:val="18"/>
                <w:szCs w:val="18"/>
              </w:rPr>
              <w:t>): 1,6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Высота сапога (</w:t>
            </w:r>
            <w:proofErr w:type="gramStart"/>
            <w:r w:rsidRPr="009A5B8F">
              <w:rPr>
                <w:sz w:val="18"/>
                <w:szCs w:val="18"/>
              </w:rPr>
              <w:t>см</w:t>
            </w:r>
            <w:proofErr w:type="gramEnd"/>
            <w:r w:rsidRPr="009A5B8F">
              <w:rPr>
                <w:sz w:val="18"/>
                <w:szCs w:val="18"/>
              </w:rPr>
              <w:t xml:space="preserve">): </w:t>
            </w:r>
            <w:r w:rsidR="001F59B0">
              <w:rPr>
                <w:sz w:val="18"/>
                <w:szCs w:val="18"/>
              </w:rPr>
              <w:t>45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Вкладыш: многослойный, водоотводящий, с усиленной пяткой</w:t>
            </w:r>
          </w:p>
          <w:p w:rsidR="00A60FE4" w:rsidRPr="009A5B8F" w:rsidRDefault="00A60FE4" w:rsidP="00E53C01">
            <w:pPr>
              <w:spacing w:line="276" w:lineRule="auto"/>
              <w:rPr>
                <w:bCs/>
                <w:sz w:val="18"/>
                <w:szCs w:val="18"/>
              </w:rPr>
            </w:pPr>
            <w:r w:rsidRPr="009A5B8F">
              <w:rPr>
                <w:bCs/>
                <w:sz w:val="18"/>
                <w:szCs w:val="18"/>
              </w:rPr>
              <w:t>Манжета сапога: из водоотталкивающей ткани, со светоотражающей полосой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Комплектация: съемный вкладыш, вкладная стелька.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E4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31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41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42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43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44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FB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FB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FB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FB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FB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60FE4" w:rsidRPr="00521FBF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521FBF" w:rsidRDefault="00A60FE4" w:rsidP="00E53C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0FE4" w:rsidRPr="009A5B8F" w:rsidTr="00E53C0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pStyle w:val="a3"/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Сапоги женские из ЭВА (</w:t>
            </w:r>
            <w:proofErr w:type="gramStart"/>
            <w:r w:rsidRPr="009A5B8F">
              <w:rPr>
                <w:sz w:val="18"/>
                <w:szCs w:val="18"/>
                <w:shd w:val="clear" w:color="auto" w:fill="FFFFFF"/>
              </w:rPr>
              <w:t>вспененный</w:t>
            </w:r>
            <w:proofErr w:type="gramEnd"/>
            <w:r w:rsidRPr="009A5B8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5B8F">
              <w:rPr>
                <w:sz w:val="18"/>
                <w:szCs w:val="18"/>
              </w:rPr>
              <w:t>этилвинилацетат</w:t>
            </w:r>
            <w:proofErr w:type="spellEnd"/>
            <w:r w:rsidRPr="009A5B8F">
              <w:rPr>
                <w:sz w:val="18"/>
                <w:szCs w:val="18"/>
              </w:rPr>
              <w:t>)</w:t>
            </w:r>
          </w:p>
          <w:p w:rsidR="00A60FE4" w:rsidRPr="009A5B8F" w:rsidRDefault="00A60FE4" w:rsidP="00E53C01">
            <w:pPr>
              <w:rPr>
                <w:sz w:val="18"/>
                <w:szCs w:val="18"/>
                <w:lang w:eastAsia="en-US"/>
              </w:rPr>
            </w:pPr>
          </w:p>
          <w:p w:rsidR="00A60FE4" w:rsidRPr="009A5B8F" w:rsidRDefault="00A60FE4" w:rsidP="00E53C01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7580" cy="1061085"/>
                  <wp:effectExtent l="19050" t="0" r="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E4" w:rsidRPr="009A5B8F" w:rsidRDefault="00A60FE4" w:rsidP="00E53C01">
            <w:pPr>
              <w:rPr>
                <w:sz w:val="18"/>
                <w:szCs w:val="18"/>
                <w:lang w:eastAsia="en-US"/>
              </w:rPr>
            </w:pPr>
          </w:p>
          <w:p w:rsidR="00A60FE4" w:rsidRPr="009A5B8F" w:rsidRDefault="00A60FE4" w:rsidP="00E53C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Материал сапога: ЭВА (</w:t>
            </w:r>
            <w:r w:rsidRPr="009A5B8F">
              <w:rPr>
                <w:sz w:val="18"/>
                <w:szCs w:val="18"/>
                <w:shd w:val="clear" w:color="auto" w:fill="FFFFFF"/>
              </w:rPr>
              <w:t xml:space="preserve">вспененный </w:t>
            </w:r>
            <w:proofErr w:type="spellStart"/>
            <w:r w:rsidRPr="009A5B8F">
              <w:rPr>
                <w:sz w:val="18"/>
                <w:szCs w:val="18"/>
              </w:rPr>
              <w:t>этилвинилацетат</w:t>
            </w:r>
            <w:proofErr w:type="spellEnd"/>
            <w:r w:rsidRPr="009A5B8F">
              <w:rPr>
                <w:sz w:val="18"/>
                <w:szCs w:val="18"/>
              </w:rPr>
              <w:t>)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Материал вкладыша: </w:t>
            </w:r>
          </w:p>
          <w:p w:rsidR="00A60FE4" w:rsidRPr="009A5B8F" w:rsidRDefault="001F59B0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натуральный мех </w:t>
            </w:r>
            <w:proofErr w:type="gramStart"/>
            <w:r>
              <w:rPr>
                <w:sz w:val="18"/>
                <w:szCs w:val="18"/>
              </w:rPr>
              <w:t>(</w:t>
            </w:r>
            <w:r w:rsidR="00A60FE4" w:rsidRPr="009A5B8F">
              <w:rPr>
                <w:sz w:val="18"/>
                <w:szCs w:val="18"/>
              </w:rPr>
              <w:t xml:space="preserve"> </w:t>
            </w:r>
            <w:proofErr w:type="gramEnd"/>
            <w:r w:rsidR="00A60FE4" w:rsidRPr="009A5B8F">
              <w:rPr>
                <w:sz w:val="18"/>
                <w:szCs w:val="18"/>
              </w:rPr>
              <w:t xml:space="preserve">60%), 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- </w:t>
            </w:r>
            <w:proofErr w:type="spellStart"/>
            <w:r w:rsidRPr="009A5B8F">
              <w:rPr>
                <w:sz w:val="18"/>
                <w:szCs w:val="18"/>
              </w:rPr>
              <w:t>фольгированное</w:t>
            </w:r>
            <w:proofErr w:type="spellEnd"/>
            <w:r w:rsidRPr="009A5B8F">
              <w:rPr>
                <w:sz w:val="18"/>
                <w:szCs w:val="18"/>
              </w:rPr>
              <w:t xml:space="preserve"> полотно с волокнами льна и шерсти,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- полиэфирная сетка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Модель: </w:t>
            </w:r>
            <w:proofErr w:type="gramStart"/>
            <w:r w:rsidRPr="009A5B8F">
              <w:rPr>
                <w:sz w:val="18"/>
                <w:szCs w:val="18"/>
              </w:rPr>
              <w:t>женские</w:t>
            </w:r>
            <w:proofErr w:type="gramEnd"/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Сезон: зима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Температура тепла сохраняется до - </w:t>
            </w:r>
            <w:r w:rsidR="001F59B0">
              <w:rPr>
                <w:sz w:val="18"/>
                <w:szCs w:val="18"/>
              </w:rPr>
              <w:t>5</w:t>
            </w:r>
            <w:r w:rsidRPr="009A5B8F">
              <w:rPr>
                <w:sz w:val="18"/>
                <w:szCs w:val="18"/>
              </w:rPr>
              <w:t xml:space="preserve">0 </w:t>
            </w:r>
            <w:proofErr w:type="spellStart"/>
            <w:r w:rsidRPr="009A5B8F">
              <w:rPr>
                <w:sz w:val="18"/>
                <w:szCs w:val="18"/>
                <w:vertAlign w:val="superscript"/>
              </w:rPr>
              <w:t>о</w:t>
            </w:r>
            <w:r w:rsidR="001F59B0">
              <w:rPr>
                <w:sz w:val="18"/>
                <w:szCs w:val="18"/>
              </w:rPr>
              <w:t>С</w:t>
            </w:r>
            <w:proofErr w:type="spellEnd"/>
            <w:r w:rsidR="001F59B0">
              <w:rPr>
                <w:sz w:val="18"/>
                <w:szCs w:val="18"/>
              </w:rPr>
              <w:t xml:space="preserve"> 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 xml:space="preserve">Температура эксплуатации: до - 50 </w:t>
            </w:r>
            <w:proofErr w:type="spellStart"/>
            <w:r w:rsidRPr="009A5B8F">
              <w:rPr>
                <w:sz w:val="18"/>
                <w:szCs w:val="18"/>
                <w:vertAlign w:val="superscript"/>
              </w:rPr>
              <w:t>о</w:t>
            </w:r>
            <w:r w:rsidRPr="009A5B8F">
              <w:rPr>
                <w:sz w:val="18"/>
                <w:szCs w:val="18"/>
              </w:rPr>
              <w:t>С</w:t>
            </w:r>
            <w:proofErr w:type="spellEnd"/>
          </w:p>
          <w:p w:rsidR="00A60FE4" w:rsidRPr="009A5B8F" w:rsidRDefault="00A60FE4" w:rsidP="00E53C01">
            <w:pPr>
              <w:spacing w:line="276" w:lineRule="auto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Цвет: серый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Вес пары (</w:t>
            </w:r>
            <w:proofErr w:type="gramStart"/>
            <w:r w:rsidRPr="009A5B8F">
              <w:rPr>
                <w:sz w:val="18"/>
                <w:szCs w:val="18"/>
              </w:rPr>
              <w:t>кг</w:t>
            </w:r>
            <w:proofErr w:type="gramEnd"/>
            <w:r w:rsidRPr="009A5B8F">
              <w:rPr>
                <w:sz w:val="18"/>
                <w:szCs w:val="18"/>
              </w:rPr>
              <w:t>): 0,7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Высота сапога (</w:t>
            </w:r>
            <w:proofErr w:type="gramStart"/>
            <w:r w:rsidRPr="009A5B8F">
              <w:rPr>
                <w:sz w:val="18"/>
                <w:szCs w:val="18"/>
              </w:rPr>
              <w:t>см</w:t>
            </w:r>
            <w:proofErr w:type="gramEnd"/>
            <w:r w:rsidRPr="009A5B8F">
              <w:rPr>
                <w:sz w:val="18"/>
                <w:szCs w:val="18"/>
              </w:rPr>
              <w:t>): 30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Вкладыш: многослойный, водоотводящий, с усиленной пяткой</w:t>
            </w:r>
          </w:p>
          <w:p w:rsidR="00A60FE4" w:rsidRPr="009A5B8F" w:rsidRDefault="00A60FE4" w:rsidP="00E53C01">
            <w:pPr>
              <w:spacing w:line="276" w:lineRule="auto"/>
              <w:rPr>
                <w:bCs/>
                <w:sz w:val="18"/>
                <w:szCs w:val="18"/>
              </w:rPr>
            </w:pPr>
            <w:r w:rsidRPr="009A5B8F">
              <w:rPr>
                <w:bCs/>
                <w:sz w:val="18"/>
                <w:szCs w:val="18"/>
              </w:rPr>
              <w:t>Манжета сапога: из водоотталкивающей ткани</w:t>
            </w:r>
          </w:p>
          <w:p w:rsidR="00A60FE4" w:rsidRPr="009A5B8F" w:rsidRDefault="00A60FE4" w:rsidP="00E53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5B8F">
              <w:rPr>
                <w:sz w:val="18"/>
                <w:szCs w:val="18"/>
              </w:rPr>
              <w:t>Комплектация: съемный вкладыш.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9A5B8F" w:rsidRDefault="00A60FE4" w:rsidP="00E53C01">
            <w:pPr>
              <w:pStyle w:val="a3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B8F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3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36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37</w:t>
            </w: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</w:p>
          <w:p w:rsidR="00A60FE4" w:rsidRPr="00E2631A" w:rsidRDefault="00A60FE4" w:rsidP="00E53C01">
            <w:pPr>
              <w:jc w:val="center"/>
              <w:rPr>
                <w:sz w:val="18"/>
                <w:szCs w:val="18"/>
              </w:rPr>
            </w:pPr>
            <w:r w:rsidRPr="00E2631A">
              <w:rPr>
                <w:sz w:val="18"/>
                <w:szCs w:val="18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60FE4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60FE4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FE4" w:rsidRPr="00E2631A" w:rsidRDefault="00A60FE4" w:rsidP="00E53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1F59B0" w:rsidRPr="009306A1" w:rsidRDefault="001F59B0" w:rsidP="001F59B0">
      <w:pPr>
        <w:spacing w:line="276" w:lineRule="auto"/>
        <w:ind w:firstLine="567"/>
        <w:jc w:val="both"/>
        <w:rPr>
          <w:b/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 к поставляемому товару: </w:t>
      </w:r>
      <w:r w:rsidRPr="009306A1">
        <w:rPr>
          <w:bCs/>
          <w:color w:val="000000"/>
          <w:spacing w:val="-1"/>
          <w:sz w:val="18"/>
          <w:szCs w:val="18"/>
        </w:rPr>
        <w:t xml:space="preserve">поставляемый товар </w:t>
      </w:r>
      <w:r w:rsidR="00127C93">
        <w:rPr>
          <w:bCs/>
          <w:color w:val="000000"/>
          <w:spacing w:val="-1"/>
          <w:sz w:val="18"/>
          <w:szCs w:val="18"/>
        </w:rPr>
        <w:t>является</w:t>
      </w:r>
      <w:r w:rsidRPr="009306A1">
        <w:rPr>
          <w:bCs/>
          <w:color w:val="000000"/>
          <w:spacing w:val="-1"/>
          <w:sz w:val="18"/>
          <w:szCs w:val="18"/>
        </w:rPr>
        <w:t xml:space="preserve"> новым товаром (товаром, который не был в употреблении, не были восстановлены потребительские свойства), име</w:t>
      </w:r>
      <w:r w:rsidR="00127C93">
        <w:rPr>
          <w:bCs/>
          <w:color w:val="000000"/>
          <w:spacing w:val="-1"/>
          <w:sz w:val="18"/>
          <w:szCs w:val="18"/>
        </w:rPr>
        <w:t>ет</w:t>
      </w:r>
      <w:r w:rsidRPr="009306A1">
        <w:rPr>
          <w:bCs/>
          <w:color w:val="000000"/>
          <w:spacing w:val="-1"/>
          <w:sz w:val="18"/>
          <w:szCs w:val="18"/>
        </w:rPr>
        <w:t xml:space="preserve"> паспорт завода изготовителя, сертификат соответствия, подтверждающий качество и страну происхождения товара, соответств</w:t>
      </w:r>
      <w:r w:rsidR="00127C93">
        <w:rPr>
          <w:bCs/>
          <w:color w:val="000000"/>
          <w:spacing w:val="-1"/>
          <w:sz w:val="18"/>
          <w:szCs w:val="18"/>
        </w:rPr>
        <w:t>ует</w:t>
      </w:r>
      <w:r w:rsidRPr="009306A1">
        <w:rPr>
          <w:bCs/>
          <w:color w:val="000000"/>
          <w:spacing w:val="-1"/>
          <w:sz w:val="18"/>
          <w:szCs w:val="18"/>
        </w:rPr>
        <w:t xml:space="preserve"> </w:t>
      </w:r>
      <w:proofErr w:type="spellStart"/>
      <w:r w:rsidRPr="009306A1">
        <w:rPr>
          <w:bCs/>
          <w:color w:val="000000"/>
          <w:spacing w:val="-1"/>
          <w:sz w:val="18"/>
          <w:szCs w:val="18"/>
        </w:rPr>
        <w:t>ГОСТу</w:t>
      </w:r>
      <w:proofErr w:type="spellEnd"/>
      <w:r w:rsidRPr="009306A1">
        <w:rPr>
          <w:bCs/>
          <w:color w:val="000000"/>
          <w:spacing w:val="-1"/>
          <w:sz w:val="18"/>
          <w:szCs w:val="18"/>
        </w:rPr>
        <w:t>, ТУ.</w:t>
      </w:r>
      <w:r w:rsidRPr="009306A1">
        <w:rPr>
          <w:b/>
          <w:bCs/>
          <w:color w:val="000000"/>
          <w:spacing w:val="-1"/>
          <w:sz w:val="18"/>
          <w:szCs w:val="18"/>
        </w:rPr>
        <w:t xml:space="preserve"> </w:t>
      </w:r>
    </w:p>
    <w:p w:rsidR="001F59B0" w:rsidRPr="009306A1" w:rsidRDefault="001F59B0" w:rsidP="001F59B0">
      <w:pPr>
        <w:spacing w:line="276" w:lineRule="auto"/>
        <w:ind w:firstLine="567"/>
        <w:jc w:val="both"/>
        <w:rPr>
          <w:b/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 к безопасности товара: 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Cs/>
          <w:color w:val="000000"/>
          <w:spacing w:val="-1"/>
          <w:sz w:val="18"/>
          <w:szCs w:val="18"/>
        </w:rPr>
        <w:t xml:space="preserve">- безопасность окружающих при использовании: отсутствие недопустимого риска для жизни, здоровья и имущества потребителя в процессе эксплуатации товара. </w:t>
      </w:r>
    </w:p>
    <w:p w:rsidR="001F59B0" w:rsidRPr="002473DC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Cs/>
          <w:color w:val="000000"/>
          <w:spacing w:val="-1"/>
          <w:sz w:val="18"/>
          <w:szCs w:val="18"/>
        </w:rPr>
        <w:t>- защита товара при поставке: поставка и транспортировка товара должна осуществляться в соответствии с маркировкой производителя.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/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 к упаковке товара: </w:t>
      </w:r>
      <w:r w:rsidRPr="009306A1">
        <w:rPr>
          <w:bCs/>
          <w:color w:val="000000"/>
          <w:spacing w:val="-1"/>
          <w:sz w:val="18"/>
          <w:szCs w:val="18"/>
        </w:rPr>
        <w:t>Каждая единица товара или комплект одноимённой продукции упакован</w:t>
      </w:r>
      <w:r w:rsidR="00127C93">
        <w:rPr>
          <w:bCs/>
          <w:color w:val="000000"/>
          <w:spacing w:val="-1"/>
          <w:sz w:val="18"/>
          <w:szCs w:val="18"/>
        </w:rPr>
        <w:t>а</w:t>
      </w:r>
      <w:r w:rsidRPr="009306A1">
        <w:rPr>
          <w:bCs/>
          <w:color w:val="000000"/>
          <w:spacing w:val="-1"/>
          <w:sz w:val="18"/>
          <w:szCs w:val="18"/>
        </w:rPr>
        <w:t xml:space="preserve"> и замаркирован</w:t>
      </w:r>
      <w:r w:rsidR="00127C93">
        <w:rPr>
          <w:bCs/>
          <w:color w:val="000000"/>
          <w:spacing w:val="-1"/>
          <w:sz w:val="18"/>
          <w:szCs w:val="18"/>
        </w:rPr>
        <w:t>а</w:t>
      </w:r>
      <w:r w:rsidRPr="009306A1">
        <w:rPr>
          <w:bCs/>
          <w:color w:val="000000"/>
          <w:spacing w:val="-1"/>
          <w:sz w:val="18"/>
          <w:szCs w:val="18"/>
        </w:rPr>
        <w:t xml:space="preserve"> в отдельную упаковку завода изготовителя в соответствии с действующими на территории РФ стандартами и техническими условиями. Упаковка гарантир</w:t>
      </w:r>
      <w:r w:rsidR="00127C93">
        <w:rPr>
          <w:bCs/>
          <w:color w:val="000000"/>
          <w:spacing w:val="-1"/>
          <w:sz w:val="18"/>
          <w:szCs w:val="18"/>
        </w:rPr>
        <w:t>ует</w:t>
      </w:r>
      <w:r w:rsidRPr="009306A1">
        <w:rPr>
          <w:bCs/>
          <w:color w:val="000000"/>
          <w:spacing w:val="-1"/>
          <w:sz w:val="18"/>
          <w:szCs w:val="18"/>
        </w:rPr>
        <w:t xml:space="preserve"> целостность и сохранность товара при его перевозке любым видом транспорта, транспортировке, погрузочно-разгрузочных работах и хранении в течение гарантийного срока, которая будет способна предотвратить его повреждение или порчу во время перевозки до места доставки. Упаковка </w:t>
      </w:r>
      <w:r w:rsidRPr="009306A1">
        <w:rPr>
          <w:bCs/>
          <w:color w:val="000000"/>
          <w:spacing w:val="-1"/>
          <w:sz w:val="18"/>
          <w:szCs w:val="18"/>
        </w:rPr>
        <w:lastRenderedPageBreak/>
        <w:t>товара не подлежит возврату поставщику. Упаковка не име</w:t>
      </w:r>
      <w:r w:rsidR="00127C93">
        <w:rPr>
          <w:bCs/>
          <w:color w:val="000000"/>
          <w:spacing w:val="-1"/>
          <w:sz w:val="18"/>
          <w:szCs w:val="18"/>
        </w:rPr>
        <w:t xml:space="preserve">ет </w:t>
      </w:r>
      <w:r w:rsidRPr="009306A1">
        <w:rPr>
          <w:bCs/>
          <w:color w:val="000000"/>
          <w:spacing w:val="-1"/>
          <w:sz w:val="18"/>
          <w:szCs w:val="18"/>
        </w:rPr>
        <w:t>значимых механических повреждений, следов воздействия влаги.   Поставщик обязан заменить любой товар, повредившийся во время перевозки в результате неправильной упаковки или связанных с этим причин.</w:t>
      </w:r>
    </w:p>
    <w:p w:rsidR="001F59B0" w:rsidRPr="00301F00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 к маркировке товара: </w:t>
      </w:r>
      <w:r w:rsidRPr="009306A1">
        <w:rPr>
          <w:bCs/>
          <w:color w:val="000000"/>
          <w:spacing w:val="-1"/>
          <w:sz w:val="18"/>
          <w:szCs w:val="18"/>
        </w:rPr>
        <w:t>маркировка соответств</w:t>
      </w:r>
      <w:r w:rsidR="00127C93">
        <w:rPr>
          <w:bCs/>
          <w:color w:val="000000"/>
          <w:spacing w:val="-1"/>
          <w:sz w:val="18"/>
          <w:szCs w:val="18"/>
        </w:rPr>
        <w:t xml:space="preserve">ует </w:t>
      </w:r>
      <w:r w:rsidRPr="009306A1">
        <w:rPr>
          <w:bCs/>
          <w:color w:val="000000"/>
          <w:spacing w:val="-1"/>
          <w:sz w:val="18"/>
          <w:szCs w:val="18"/>
        </w:rPr>
        <w:t>требованиям действующих нормативных документов Российской Федерации. Маркировка товара содерж</w:t>
      </w:r>
      <w:r w:rsidR="00127C93">
        <w:rPr>
          <w:bCs/>
          <w:color w:val="000000"/>
          <w:spacing w:val="-1"/>
          <w:sz w:val="18"/>
          <w:szCs w:val="18"/>
        </w:rPr>
        <w:t>ит</w:t>
      </w:r>
      <w:r w:rsidRPr="009306A1">
        <w:rPr>
          <w:bCs/>
          <w:color w:val="000000"/>
          <w:spacing w:val="-1"/>
          <w:sz w:val="18"/>
          <w:szCs w:val="18"/>
        </w:rPr>
        <w:t>: наименование изделия, наименование фирмы-изготовителя, юридический адрес изготовителя, дату выпуска и гарантийный срок службы. Маркировка упаковки должна строго соответствовать маркировке товара.   Перечень документов, подтверждающих соответствие товара требованиям, установленным в соответствии с законодательством Российской Федерации: Поставщик  переда</w:t>
      </w:r>
      <w:r w:rsidR="00127C93">
        <w:rPr>
          <w:bCs/>
          <w:color w:val="000000"/>
          <w:spacing w:val="-1"/>
          <w:sz w:val="18"/>
          <w:szCs w:val="18"/>
        </w:rPr>
        <w:t>ет</w:t>
      </w:r>
      <w:r w:rsidRPr="009306A1">
        <w:rPr>
          <w:bCs/>
          <w:color w:val="000000"/>
          <w:spacing w:val="-1"/>
          <w:sz w:val="18"/>
          <w:szCs w:val="18"/>
        </w:rPr>
        <w:t xml:space="preserve"> заказчику вместе с Товаром сертификаты соответствия, техническими условиями и паспортами качества, а также сопутствующие документы, оформленные надлежащим образом.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 к организации поставки товара: </w:t>
      </w:r>
      <w:r w:rsidRPr="009306A1">
        <w:rPr>
          <w:bCs/>
          <w:color w:val="000000"/>
          <w:spacing w:val="-1"/>
          <w:sz w:val="18"/>
          <w:szCs w:val="18"/>
        </w:rPr>
        <w:t xml:space="preserve">В стоимость поставляемого товара входят все налоговые сборы, транспортные расходы по доставке товара до склада Заказчика по адресу: Красноярский край </w:t>
      </w:r>
      <w:proofErr w:type="gramStart"/>
      <w:r w:rsidRPr="009306A1">
        <w:rPr>
          <w:bCs/>
          <w:color w:val="000000"/>
          <w:spacing w:val="-1"/>
          <w:sz w:val="18"/>
          <w:szCs w:val="18"/>
        </w:rPr>
        <w:t>г</w:t>
      </w:r>
      <w:proofErr w:type="gramEnd"/>
      <w:r w:rsidRPr="009306A1">
        <w:rPr>
          <w:bCs/>
          <w:color w:val="000000"/>
          <w:spacing w:val="-1"/>
          <w:sz w:val="18"/>
          <w:szCs w:val="18"/>
        </w:rPr>
        <w:t xml:space="preserve">. Красноярск ул. </w:t>
      </w:r>
      <w:proofErr w:type="spellStart"/>
      <w:r w:rsidRPr="009306A1">
        <w:rPr>
          <w:bCs/>
          <w:color w:val="000000"/>
          <w:spacing w:val="-1"/>
          <w:sz w:val="18"/>
          <w:szCs w:val="18"/>
        </w:rPr>
        <w:t>Башиловская</w:t>
      </w:r>
      <w:proofErr w:type="spellEnd"/>
      <w:r w:rsidRPr="009306A1">
        <w:rPr>
          <w:bCs/>
          <w:color w:val="000000"/>
          <w:spacing w:val="-1"/>
          <w:sz w:val="18"/>
          <w:szCs w:val="18"/>
        </w:rPr>
        <w:t xml:space="preserve">, 12. Расходы по доставке товара от </w:t>
      </w:r>
      <w:proofErr w:type="gramStart"/>
      <w:r w:rsidRPr="009306A1">
        <w:rPr>
          <w:bCs/>
          <w:color w:val="000000"/>
          <w:spacing w:val="-1"/>
          <w:sz w:val="18"/>
          <w:szCs w:val="18"/>
        </w:rPr>
        <w:t>г</w:t>
      </w:r>
      <w:proofErr w:type="gramEnd"/>
      <w:r w:rsidRPr="009306A1">
        <w:rPr>
          <w:bCs/>
          <w:color w:val="000000"/>
          <w:spacing w:val="-1"/>
          <w:sz w:val="18"/>
          <w:szCs w:val="18"/>
        </w:rPr>
        <w:t xml:space="preserve">. Красноярск до п. Бор оплачиваются Заказчиком самостоятельно. За 5 дней до отгрузки товара уведомить Заказчика </w:t>
      </w:r>
      <w:proofErr w:type="gramStart"/>
      <w:r w:rsidRPr="009306A1">
        <w:rPr>
          <w:bCs/>
          <w:color w:val="000000"/>
          <w:spacing w:val="-1"/>
          <w:sz w:val="18"/>
          <w:szCs w:val="18"/>
        </w:rPr>
        <w:t>по</w:t>
      </w:r>
      <w:proofErr w:type="gramEnd"/>
      <w:r w:rsidRPr="009306A1">
        <w:rPr>
          <w:bCs/>
          <w:color w:val="000000"/>
          <w:spacing w:val="-1"/>
          <w:sz w:val="18"/>
          <w:szCs w:val="18"/>
        </w:rPr>
        <w:t xml:space="preserve"> тел. </w:t>
      </w:r>
      <w:r>
        <w:rPr>
          <w:bCs/>
          <w:color w:val="000000"/>
          <w:spacing w:val="-1"/>
          <w:sz w:val="18"/>
          <w:szCs w:val="18"/>
        </w:rPr>
        <w:t>8-902-963-40-09</w:t>
      </w:r>
      <w:r w:rsidRPr="009306A1">
        <w:rPr>
          <w:bCs/>
          <w:color w:val="000000"/>
          <w:spacing w:val="-1"/>
          <w:sz w:val="18"/>
          <w:szCs w:val="18"/>
        </w:rPr>
        <w:t>.</w:t>
      </w:r>
    </w:p>
    <w:p w:rsidR="001F59B0" w:rsidRPr="00301F00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Срок поставки товара (с учетом доставки его до склада Заказчика) – </w:t>
      </w:r>
      <w:r w:rsidRPr="009306A1">
        <w:rPr>
          <w:bCs/>
          <w:color w:val="000000"/>
          <w:spacing w:val="-1"/>
          <w:sz w:val="18"/>
          <w:szCs w:val="18"/>
        </w:rPr>
        <w:t xml:space="preserve">до </w:t>
      </w:r>
      <w:r w:rsidRPr="000D6600">
        <w:rPr>
          <w:bCs/>
          <w:color w:val="000000"/>
          <w:spacing w:val="-1"/>
          <w:sz w:val="18"/>
          <w:szCs w:val="18"/>
        </w:rPr>
        <w:t>30 мая</w:t>
      </w:r>
      <w:r w:rsidRPr="009306A1">
        <w:rPr>
          <w:bCs/>
          <w:color w:val="000000"/>
          <w:spacing w:val="-1"/>
          <w:sz w:val="18"/>
          <w:szCs w:val="18"/>
        </w:rPr>
        <w:t xml:space="preserve"> 201</w:t>
      </w:r>
      <w:r>
        <w:rPr>
          <w:bCs/>
          <w:color w:val="000000"/>
          <w:spacing w:val="-1"/>
          <w:sz w:val="18"/>
          <w:szCs w:val="18"/>
        </w:rPr>
        <w:t>7</w:t>
      </w:r>
      <w:r w:rsidRPr="009306A1">
        <w:rPr>
          <w:bCs/>
          <w:color w:val="000000"/>
          <w:spacing w:val="-1"/>
          <w:sz w:val="18"/>
          <w:szCs w:val="18"/>
        </w:rPr>
        <w:t xml:space="preserve"> г. 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/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Условия поставки товара: </w:t>
      </w:r>
      <w:r w:rsidRPr="009306A1">
        <w:rPr>
          <w:bCs/>
          <w:color w:val="000000"/>
          <w:spacing w:val="-1"/>
          <w:sz w:val="18"/>
          <w:szCs w:val="18"/>
        </w:rPr>
        <w:t>Поставщик осуществляет поставку товара своими силами и за свой счет до места поставки товара. Разгрузка товара осуществляется силами Поставщика. Вмест</w:t>
      </w:r>
      <w:r w:rsidR="00127C93">
        <w:rPr>
          <w:bCs/>
          <w:color w:val="000000"/>
          <w:spacing w:val="-1"/>
          <w:sz w:val="18"/>
          <w:szCs w:val="18"/>
        </w:rPr>
        <w:t>е с товаром Поставщик поставил</w:t>
      </w:r>
      <w:r w:rsidRPr="009306A1">
        <w:rPr>
          <w:bCs/>
          <w:color w:val="000000"/>
          <w:spacing w:val="-1"/>
          <w:sz w:val="18"/>
          <w:szCs w:val="18"/>
        </w:rPr>
        <w:t xml:space="preserve"> сопроводительную документацию, где </w:t>
      </w:r>
      <w:proofErr w:type="gramStart"/>
      <w:r w:rsidRPr="009306A1">
        <w:rPr>
          <w:bCs/>
          <w:color w:val="000000"/>
          <w:spacing w:val="-1"/>
          <w:sz w:val="18"/>
          <w:szCs w:val="18"/>
        </w:rPr>
        <w:t>указаны</w:t>
      </w:r>
      <w:proofErr w:type="gramEnd"/>
      <w:r w:rsidRPr="009306A1">
        <w:rPr>
          <w:bCs/>
          <w:color w:val="000000"/>
          <w:spacing w:val="-1"/>
          <w:sz w:val="18"/>
          <w:szCs w:val="18"/>
        </w:rPr>
        <w:t xml:space="preserve"> комплектность, количество и качество поставляемого товара. Вся сопроводительная документация на русском языке.</w:t>
      </w:r>
      <w:r w:rsidRPr="009306A1">
        <w:rPr>
          <w:b/>
          <w:bCs/>
          <w:color w:val="000000"/>
          <w:spacing w:val="-1"/>
          <w:sz w:val="18"/>
          <w:szCs w:val="18"/>
        </w:rPr>
        <w:t xml:space="preserve"> 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/>
          <w:bCs/>
          <w:color w:val="000000"/>
          <w:spacing w:val="-1"/>
          <w:sz w:val="18"/>
          <w:szCs w:val="18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Требования предоставления гарантии качества товара: 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</w:rPr>
      </w:pPr>
      <w:r w:rsidRPr="009306A1">
        <w:rPr>
          <w:bCs/>
          <w:color w:val="000000"/>
          <w:spacing w:val="-1"/>
          <w:sz w:val="18"/>
          <w:szCs w:val="18"/>
        </w:rPr>
        <w:t xml:space="preserve">Гарантийный срок на поставляемые товары </w:t>
      </w:r>
      <w:r w:rsidR="00127C93">
        <w:rPr>
          <w:bCs/>
          <w:color w:val="000000"/>
          <w:spacing w:val="-1"/>
          <w:sz w:val="18"/>
          <w:szCs w:val="18"/>
        </w:rPr>
        <w:t>соответствует</w:t>
      </w:r>
      <w:r w:rsidRPr="009306A1">
        <w:rPr>
          <w:bCs/>
          <w:color w:val="000000"/>
          <w:spacing w:val="-1"/>
          <w:sz w:val="18"/>
          <w:szCs w:val="18"/>
        </w:rPr>
        <w:t xml:space="preserve"> сроку установленному производителем товара и </w:t>
      </w:r>
      <w:r w:rsidR="00127C93">
        <w:rPr>
          <w:bCs/>
          <w:color w:val="000000"/>
          <w:spacing w:val="-1"/>
          <w:sz w:val="18"/>
          <w:szCs w:val="18"/>
        </w:rPr>
        <w:t>составляет</w:t>
      </w:r>
      <w:r w:rsidRPr="009306A1">
        <w:rPr>
          <w:bCs/>
          <w:color w:val="000000"/>
          <w:spacing w:val="-1"/>
          <w:sz w:val="18"/>
          <w:szCs w:val="18"/>
        </w:rPr>
        <w:t xml:space="preserve"> 12 месяцев после подписания документов о приемке товара Заказчиком. </w:t>
      </w:r>
    </w:p>
    <w:p w:rsidR="001F59B0" w:rsidRPr="009306A1" w:rsidRDefault="001F59B0" w:rsidP="001F59B0">
      <w:pPr>
        <w:spacing w:line="276" w:lineRule="auto"/>
        <w:ind w:firstLine="540"/>
        <w:jc w:val="both"/>
        <w:rPr>
          <w:b/>
          <w:bCs/>
          <w:color w:val="000000"/>
          <w:spacing w:val="-1"/>
          <w:sz w:val="18"/>
          <w:szCs w:val="18"/>
        </w:rPr>
      </w:pPr>
    </w:p>
    <w:p w:rsidR="001F59B0" w:rsidRPr="009306A1" w:rsidRDefault="001F59B0" w:rsidP="001F59B0">
      <w:pPr>
        <w:spacing w:line="276" w:lineRule="auto"/>
        <w:ind w:firstLine="540"/>
        <w:jc w:val="both"/>
        <w:rPr>
          <w:bCs/>
          <w:color w:val="000000"/>
          <w:spacing w:val="-1"/>
          <w:sz w:val="18"/>
          <w:szCs w:val="18"/>
          <w:u w:val="single"/>
        </w:rPr>
      </w:pPr>
      <w:r w:rsidRPr="009306A1">
        <w:rPr>
          <w:b/>
          <w:bCs/>
          <w:color w:val="000000"/>
          <w:spacing w:val="-1"/>
          <w:sz w:val="18"/>
          <w:szCs w:val="18"/>
        </w:rPr>
        <w:t xml:space="preserve">Особенности правового регулирования приобретения и использования поставляемого товара: </w:t>
      </w:r>
      <w:r w:rsidRPr="009306A1">
        <w:rPr>
          <w:bCs/>
          <w:color w:val="000000"/>
          <w:spacing w:val="-1"/>
          <w:sz w:val="18"/>
          <w:szCs w:val="18"/>
        </w:rPr>
        <w:t>По всем возникающим вопросам стороны будут руководствоваться нормами действующего гражданского законодательства РФ.</w:t>
      </w:r>
      <w:r w:rsidRPr="009306A1">
        <w:rPr>
          <w:bCs/>
          <w:color w:val="000000"/>
          <w:spacing w:val="-1"/>
          <w:sz w:val="18"/>
          <w:szCs w:val="18"/>
          <w:u w:val="single"/>
        </w:rPr>
        <w:t xml:space="preserve"> </w:t>
      </w:r>
    </w:p>
    <w:p w:rsidR="001F59B0" w:rsidRPr="00AD0DBC" w:rsidRDefault="001F59B0" w:rsidP="001F59B0">
      <w:pPr>
        <w:spacing w:line="276" w:lineRule="auto"/>
        <w:ind w:firstLine="540"/>
        <w:jc w:val="both"/>
        <w:rPr>
          <w:b/>
          <w:bCs/>
          <w:color w:val="000000"/>
          <w:spacing w:val="-1"/>
          <w:sz w:val="18"/>
          <w:szCs w:val="18"/>
        </w:rPr>
      </w:pPr>
      <w:r w:rsidRPr="00AD0DBC">
        <w:rPr>
          <w:b/>
          <w:sz w:val="18"/>
        </w:rPr>
        <w:t>Все предъявляемые требования к поставляемому товару являются существенными для Заказчика.</w:t>
      </w:r>
    </w:p>
    <w:p w:rsidR="00A60FE4" w:rsidRPr="009A5B8F" w:rsidRDefault="00A60FE4" w:rsidP="00A60FE4">
      <w:pPr>
        <w:spacing w:line="276" w:lineRule="auto"/>
        <w:rPr>
          <w:bCs/>
          <w:sz w:val="18"/>
          <w:szCs w:val="18"/>
        </w:rPr>
      </w:pPr>
    </w:p>
    <w:tbl>
      <w:tblPr>
        <w:tblW w:w="9873" w:type="dxa"/>
        <w:tblInd w:w="-45" w:type="dxa"/>
        <w:tblLayout w:type="fixed"/>
        <w:tblLook w:val="0000"/>
      </w:tblPr>
      <w:tblGrid>
        <w:gridCol w:w="5171"/>
        <w:gridCol w:w="4702"/>
      </w:tblGrid>
      <w:tr w:rsidR="00127C93" w:rsidRPr="009A5B8F" w:rsidTr="00E53C01">
        <w:tc>
          <w:tcPr>
            <w:tcW w:w="5171" w:type="dxa"/>
            <w:shd w:val="clear" w:color="auto" w:fill="auto"/>
          </w:tcPr>
          <w:p w:rsidR="00127C93" w:rsidRPr="006B0121" w:rsidRDefault="00127C93" w:rsidP="00A20D37">
            <w:pPr>
              <w:tabs>
                <w:tab w:val="left" w:pos="2145"/>
              </w:tabs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0121">
              <w:rPr>
                <w:b/>
                <w:sz w:val="18"/>
                <w:szCs w:val="18"/>
              </w:rPr>
              <w:t>Заказчик</w:t>
            </w:r>
          </w:p>
          <w:p w:rsidR="00127C93" w:rsidRPr="006B0121" w:rsidRDefault="00127C93" w:rsidP="00A20D37">
            <w:pPr>
              <w:pStyle w:val="a6"/>
              <w:spacing w:after="0" w:line="276" w:lineRule="auto"/>
              <w:rPr>
                <w:bCs/>
                <w:sz w:val="18"/>
                <w:szCs w:val="18"/>
              </w:rPr>
            </w:pPr>
            <w:r w:rsidRPr="006B0121">
              <w:rPr>
                <w:bCs/>
                <w:sz w:val="18"/>
                <w:szCs w:val="18"/>
              </w:rPr>
              <w:t>ФГБУ «Государственный заповедник «Центральносибирский»</w:t>
            </w:r>
          </w:p>
          <w:p w:rsidR="00127C93" w:rsidRDefault="00127C93" w:rsidP="00A20D37">
            <w:pPr>
              <w:tabs>
                <w:tab w:val="left" w:pos="2145"/>
              </w:tabs>
              <w:snapToGrid w:val="0"/>
              <w:spacing w:line="276" w:lineRule="auto"/>
              <w:rPr>
                <w:bCs/>
                <w:sz w:val="18"/>
                <w:szCs w:val="18"/>
              </w:rPr>
            </w:pPr>
          </w:p>
          <w:p w:rsidR="00127C93" w:rsidRDefault="00127C93" w:rsidP="00A20D37">
            <w:pPr>
              <w:tabs>
                <w:tab w:val="left" w:pos="2145"/>
              </w:tabs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</w:p>
          <w:p w:rsidR="00127C93" w:rsidRPr="006B0121" w:rsidRDefault="00127C93" w:rsidP="00A20D37">
            <w:pPr>
              <w:tabs>
                <w:tab w:val="left" w:pos="2145"/>
              </w:tabs>
              <w:snapToGrid w:val="0"/>
              <w:spacing w:line="276" w:lineRule="auto"/>
              <w:rPr>
                <w:b/>
                <w:sz w:val="18"/>
                <w:szCs w:val="18"/>
              </w:rPr>
            </w:pPr>
            <w:r w:rsidRPr="006B0121">
              <w:rPr>
                <w:bCs/>
                <w:sz w:val="18"/>
                <w:szCs w:val="18"/>
              </w:rPr>
              <w:t xml:space="preserve">____________________ </w:t>
            </w:r>
            <w:r>
              <w:rPr>
                <w:bCs/>
                <w:sz w:val="18"/>
                <w:szCs w:val="18"/>
              </w:rPr>
              <w:t xml:space="preserve">П.В. </w:t>
            </w:r>
            <w:proofErr w:type="spellStart"/>
            <w:r>
              <w:rPr>
                <w:bCs/>
                <w:sz w:val="18"/>
                <w:szCs w:val="18"/>
              </w:rPr>
              <w:t>Кочкарев</w:t>
            </w:r>
            <w:proofErr w:type="spellEnd"/>
          </w:p>
          <w:p w:rsidR="00127C93" w:rsidRPr="006B0121" w:rsidRDefault="00127C93" w:rsidP="00A20D37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2" w:type="dxa"/>
            <w:shd w:val="clear" w:color="auto" w:fill="auto"/>
          </w:tcPr>
          <w:p w:rsidR="00127C93" w:rsidRPr="001F59B0" w:rsidRDefault="00127C93" w:rsidP="00A20D37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F59B0">
              <w:rPr>
                <w:b/>
                <w:sz w:val="18"/>
                <w:szCs w:val="18"/>
              </w:rPr>
              <w:t>Поставщик</w:t>
            </w:r>
          </w:p>
          <w:p w:rsidR="00127C93" w:rsidRPr="001F59B0" w:rsidRDefault="00127C93" w:rsidP="00A20D37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ООО «Фабрика Обуви»</w:t>
            </w:r>
          </w:p>
          <w:p w:rsidR="00127C93" w:rsidRDefault="00127C93" w:rsidP="00A20D37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127C93" w:rsidRPr="001F59B0" w:rsidRDefault="00127C93" w:rsidP="00A20D37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Генеральный директор</w:t>
            </w:r>
          </w:p>
          <w:p w:rsidR="00127C93" w:rsidRPr="001F59B0" w:rsidRDefault="00127C93" w:rsidP="00A20D37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F59B0">
              <w:rPr>
                <w:sz w:val="18"/>
                <w:szCs w:val="18"/>
              </w:rPr>
              <w:t>______________________М. В. Комм</w:t>
            </w:r>
          </w:p>
          <w:p w:rsidR="00127C93" w:rsidRPr="001F59B0" w:rsidRDefault="00127C93" w:rsidP="00A20D37">
            <w:pPr>
              <w:spacing w:line="276" w:lineRule="auto"/>
              <w:rPr>
                <w:sz w:val="18"/>
                <w:szCs w:val="18"/>
              </w:rPr>
            </w:pPr>
            <w:r w:rsidRPr="001F59B0">
              <w:rPr>
                <w:bCs/>
                <w:sz w:val="18"/>
                <w:szCs w:val="18"/>
              </w:rPr>
              <w:t>.</w:t>
            </w:r>
          </w:p>
        </w:tc>
      </w:tr>
    </w:tbl>
    <w:p w:rsidR="006109AF" w:rsidRDefault="006109AF"/>
    <w:sectPr w:rsidR="006109AF" w:rsidSect="006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2B" w:rsidRDefault="005A2A2B" w:rsidP="00A60FE4">
      <w:r>
        <w:separator/>
      </w:r>
    </w:p>
  </w:endnote>
  <w:endnote w:type="continuationSeparator" w:id="0">
    <w:p w:rsidR="005A2A2B" w:rsidRDefault="005A2A2B" w:rsidP="00A6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2B" w:rsidRDefault="005A2A2B" w:rsidP="00A60FE4">
      <w:r>
        <w:separator/>
      </w:r>
    </w:p>
  </w:footnote>
  <w:footnote w:type="continuationSeparator" w:id="0">
    <w:p w:rsidR="005A2A2B" w:rsidRDefault="005A2A2B" w:rsidP="00A60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E4"/>
    <w:rsid w:val="00022EC9"/>
    <w:rsid w:val="00127C93"/>
    <w:rsid w:val="001F59B0"/>
    <w:rsid w:val="002C0294"/>
    <w:rsid w:val="00323FBC"/>
    <w:rsid w:val="00461B3A"/>
    <w:rsid w:val="004D0495"/>
    <w:rsid w:val="00511AAC"/>
    <w:rsid w:val="005A2A2B"/>
    <w:rsid w:val="005A76AF"/>
    <w:rsid w:val="006109AF"/>
    <w:rsid w:val="006E3CC6"/>
    <w:rsid w:val="0088604F"/>
    <w:rsid w:val="008B46A5"/>
    <w:rsid w:val="00A51309"/>
    <w:rsid w:val="00A60FE4"/>
    <w:rsid w:val="00A90546"/>
    <w:rsid w:val="00D50664"/>
    <w:rsid w:val="00DD1231"/>
    <w:rsid w:val="00E307ED"/>
    <w:rsid w:val="00E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0FE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A60FE4"/>
    <w:rPr>
      <w:color w:val="0000FF"/>
      <w:u w:val="single"/>
    </w:rPr>
  </w:style>
  <w:style w:type="paragraph" w:customStyle="1" w:styleId="ConsNonformat">
    <w:name w:val="ConsNonformat"/>
    <w:rsid w:val="00A60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60F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60FE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qFormat/>
    <w:rsid w:val="00A60F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link w:val="a8"/>
    <w:rsid w:val="00A60FE4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A60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rsid w:val="00A60FE4"/>
    <w:rPr>
      <w:rFonts w:ascii="Arial" w:eastAsia="Times New Roman" w:hAnsi="Arial" w:cs="Times New Roman"/>
      <w:lang w:eastAsia="ru-RU"/>
    </w:rPr>
  </w:style>
  <w:style w:type="paragraph" w:styleId="aa">
    <w:name w:val="footnote text"/>
    <w:basedOn w:val="a"/>
    <w:link w:val="ab"/>
    <w:rsid w:val="00A60FE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60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0F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60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buv22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gbz@mail.r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заповедник</Company>
  <LinksUpToDate>false</LinksUpToDate>
  <CharactersWithSpaces>52144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buh</cp:lastModifiedBy>
  <cp:revision>6</cp:revision>
  <dcterms:created xsi:type="dcterms:W3CDTF">2017-04-17T07:26:00Z</dcterms:created>
  <dcterms:modified xsi:type="dcterms:W3CDTF">2017-04-25T03:27:00Z</dcterms:modified>
</cp:coreProperties>
</file>